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21" w:rsidRPr="00E02890" w:rsidRDefault="00FD46BA" w:rsidP="00415AB0">
      <w:pPr>
        <w:pStyle w:val="a4"/>
        <w:shd w:val="clear" w:color="auto" w:fill="FFFFFF"/>
        <w:ind w:right="960"/>
        <w:jc w:val="center"/>
        <w:rPr>
          <w:rStyle w:val="a5"/>
          <w:color w:val="C00000"/>
          <w:sz w:val="23"/>
          <w:szCs w:val="23"/>
        </w:rPr>
      </w:pPr>
      <w:r>
        <w:rPr>
          <w:rFonts w:ascii="黑体" w:eastAsia="黑体" w:hAnsi="黑体" w:hint="eastAsia"/>
          <w:b/>
          <w:color w:val="C00000"/>
          <w:sz w:val="48"/>
          <w:szCs w:val="48"/>
        </w:rPr>
        <w:t xml:space="preserve">   </w:t>
      </w:r>
      <w:r w:rsidR="00415AB0">
        <w:rPr>
          <w:rFonts w:ascii="黑体" w:eastAsia="黑体" w:hAnsi="黑体"/>
          <w:b/>
          <w:color w:val="C00000"/>
          <w:sz w:val="48"/>
          <w:szCs w:val="48"/>
        </w:rPr>
        <w:t xml:space="preserve">   </w:t>
      </w:r>
      <w:r w:rsidR="00415AB0" w:rsidRPr="00E02890">
        <w:rPr>
          <w:rFonts w:ascii="黑体" w:eastAsia="黑体" w:hAnsi="黑体" w:hint="eastAsia"/>
          <w:b/>
          <w:color w:val="C00000"/>
          <w:sz w:val="44"/>
          <w:szCs w:val="44"/>
        </w:rPr>
        <w:t>房地产</w:t>
      </w:r>
      <w:r w:rsidR="00415AB0" w:rsidRPr="00E02890">
        <w:rPr>
          <w:rFonts w:ascii="黑体" w:eastAsia="黑体" w:hAnsi="黑体"/>
          <w:b/>
          <w:color w:val="C00000"/>
          <w:sz w:val="44"/>
          <w:szCs w:val="44"/>
        </w:rPr>
        <w:t>业可持续发展</w:t>
      </w:r>
      <w:r w:rsidR="00B84530" w:rsidRPr="00E02890">
        <w:rPr>
          <w:rFonts w:ascii="黑体" w:eastAsia="黑体" w:hAnsi="黑体" w:hint="eastAsia"/>
          <w:b/>
          <w:color w:val="C00000"/>
          <w:sz w:val="44"/>
          <w:szCs w:val="44"/>
        </w:rPr>
        <w:t>高级研修班</w:t>
      </w:r>
      <w:r w:rsidR="00415AB0" w:rsidRPr="00E02890">
        <w:rPr>
          <w:rFonts w:ascii="黑体" w:eastAsia="黑体" w:hAnsi="黑体" w:hint="eastAsia"/>
          <w:b/>
          <w:color w:val="C00000"/>
        </w:rPr>
        <w:t>（</w:t>
      </w:r>
      <w:r w:rsidR="00415AB0" w:rsidRPr="00E02890">
        <w:rPr>
          <w:rFonts w:ascii="黑体" w:eastAsia="黑体" w:hAnsi="黑体"/>
          <w:b/>
          <w:color w:val="C00000"/>
        </w:rPr>
        <w:t>第37期）</w:t>
      </w:r>
      <w:r w:rsidR="005D3CA8">
        <w:rPr>
          <w:rFonts w:ascii="黑体" w:eastAsia="黑体" w:hAnsi="黑体" w:hint="eastAsia"/>
          <w:b/>
          <w:color w:val="C00000"/>
        </w:rPr>
        <w:t xml:space="preserve">  </w:t>
      </w:r>
    </w:p>
    <w:p w:rsidR="00B84530" w:rsidRDefault="00157A12" w:rsidP="00157A12">
      <w:pPr>
        <w:pStyle w:val="a4"/>
        <w:shd w:val="clear" w:color="auto" w:fill="FFFFFF"/>
        <w:ind w:right="460" w:firstLineChars="1300" w:firstLine="3002"/>
        <w:rPr>
          <w:sz w:val="18"/>
          <w:szCs w:val="18"/>
        </w:rPr>
      </w:pPr>
      <w:r>
        <w:rPr>
          <w:rStyle w:val="a5"/>
          <w:rFonts w:hint="eastAsia"/>
          <w:sz w:val="23"/>
          <w:szCs w:val="23"/>
        </w:rPr>
        <w:t>立项号</w:t>
      </w:r>
      <w:r>
        <w:rPr>
          <w:rStyle w:val="a5"/>
          <w:sz w:val="23"/>
          <w:szCs w:val="23"/>
        </w:rPr>
        <w:t xml:space="preserve">：1925611316    </w:t>
      </w:r>
      <w:r w:rsidR="00B84530">
        <w:rPr>
          <w:rStyle w:val="a5"/>
          <w:rFonts w:hint="eastAsia"/>
          <w:sz w:val="23"/>
          <w:szCs w:val="23"/>
        </w:rPr>
        <w:t>主办单位</w:t>
      </w:r>
      <w:r w:rsidR="00FD46BA">
        <w:rPr>
          <w:rStyle w:val="a5"/>
          <w:rFonts w:hint="eastAsia"/>
          <w:sz w:val="23"/>
          <w:szCs w:val="23"/>
        </w:rPr>
        <w:t>:</w:t>
      </w:r>
      <w:r w:rsidR="00B84530">
        <w:rPr>
          <w:rStyle w:val="a5"/>
          <w:rFonts w:hint="eastAsia"/>
          <w:sz w:val="23"/>
          <w:szCs w:val="23"/>
        </w:rPr>
        <w:t>清华大学继续教育学院</w:t>
      </w:r>
    </w:p>
    <w:p w:rsidR="00B84530" w:rsidRPr="005D3CA8" w:rsidRDefault="00FD46BA" w:rsidP="00FD46BA">
      <w:pPr>
        <w:pStyle w:val="a4"/>
        <w:shd w:val="clear" w:color="auto" w:fill="FFFFFF"/>
        <w:snapToGrid w:val="0"/>
        <w:spacing w:line="380" w:lineRule="exact"/>
        <w:contextualSpacing/>
        <w:rPr>
          <w:rFonts w:ascii="黑体" w:eastAsia="黑体" w:hAnsi="黑体"/>
          <w:color w:val="FF0000"/>
        </w:rPr>
      </w:pPr>
      <w:r w:rsidRPr="00C8465E">
        <w:rPr>
          <w:rStyle w:val="a5"/>
          <w:rFonts w:ascii="黑体" w:eastAsia="黑体" w:hAnsi="黑体" w:hint="eastAsia"/>
          <w:color w:val="002060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项目背景</w:t>
      </w:r>
      <w:r w:rsidR="005D3CA8">
        <w:rPr>
          <w:rStyle w:val="a5"/>
          <w:rFonts w:ascii="黑体" w:eastAsia="黑体" w:hAnsi="黑体" w:hint="eastAsia"/>
          <w:color w:val="002060"/>
        </w:rPr>
        <w:t xml:space="preserve">   </w:t>
      </w:r>
    </w:p>
    <w:p w:rsidR="00A14DF2" w:rsidRPr="00927252" w:rsidRDefault="00A14DF2" w:rsidP="0010126E">
      <w:pPr>
        <w:spacing w:line="440" w:lineRule="exact"/>
        <w:ind w:firstLineChars="335" w:firstLine="703"/>
        <w:rPr>
          <w:rFonts w:asciiTheme="minorEastAsia" w:hAnsiTheme="minorEastAsia"/>
          <w:szCs w:val="21"/>
        </w:rPr>
      </w:pPr>
      <w:r w:rsidRPr="00927252">
        <w:rPr>
          <w:rFonts w:asciiTheme="minorEastAsia" w:hAnsiTheme="minorEastAsia" w:hint="eastAsia"/>
          <w:szCs w:val="21"/>
        </w:rPr>
        <w:t>新时代，房地产行业何去何从？是继续熬煮，等待房价跳涨的春天？还是已经到了必须转型的拐点？</w:t>
      </w:r>
    </w:p>
    <w:p w:rsidR="00D106C8" w:rsidRPr="00927252" w:rsidRDefault="00A14DF2" w:rsidP="0010126E">
      <w:pPr>
        <w:spacing w:line="440" w:lineRule="exact"/>
        <w:ind w:firstLineChars="135" w:firstLine="283"/>
        <w:rPr>
          <w:rFonts w:asciiTheme="minorEastAsia" w:hAnsiTheme="minorEastAsia"/>
          <w:szCs w:val="21"/>
        </w:rPr>
      </w:pPr>
      <w:r w:rsidRPr="00927252">
        <w:rPr>
          <w:rFonts w:asciiTheme="minorEastAsia" w:hAnsiTheme="minorEastAsia" w:hint="eastAsia"/>
          <w:szCs w:val="21"/>
        </w:rPr>
        <w:t>该不该</w:t>
      </w:r>
      <w:r w:rsidR="007D527E" w:rsidRPr="00927252">
        <w:rPr>
          <w:rFonts w:asciiTheme="minorEastAsia" w:hAnsiTheme="minorEastAsia" w:hint="eastAsia"/>
          <w:szCs w:val="21"/>
        </w:rPr>
        <w:t>转型？往哪里转，如何转？企业内部外部资源如何重新</w:t>
      </w:r>
      <w:r w:rsidRPr="00927252">
        <w:rPr>
          <w:rFonts w:asciiTheme="minorEastAsia" w:hAnsiTheme="minorEastAsia" w:hint="eastAsia"/>
          <w:szCs w:val="21"/>
        </w:rPr>
        <w:t>组合？</w:t>
      </w:r>
      <w:r w:rsidRPr="00927252">
        <w:rPr>
          <w:rFonts w:asciiTheme="minorEastAsia" w:hAnsiTheme="minorEastAsia"/>
          <w:szCs w:val="21"/>
        </w:rPr>
        <w:t xml:space="preserve"> </w:t>
      </w:r>
      <w:r w:rsidR="007D527E" w:rsidRPr="00927252">
        <w:rPr>
          <w:rFonts w:asciiTheme="minorEastAsia" w:hAnsiTheme="minorEastAsia" w:hint="eastAsia"/>
          <w:szCs w:val="21"/>
        </w:rPr>
        <w:t>新投资</w:t>
      </w:r>
      <w:r w:rsidR="007D527E" w:rsidRPr="00927252">
        <w:rPr>
          <w:rFonts w:asciiTheme="minorEastAsia" w:hAnsiTheme="minorEastAsia"/>
          <w:szCs w:val="21"/>
        </w:rPr>
        <w:t>对房地产业的需求</w:t>
      </w:r>
      <w:r w:rsidR="007D527E" w:rsidRPr="00927252">
        <w:rPr>
          <w:rFonts w:asciiTheme="minorEastAsia" w:hAnsiTheme="minorEastAsia" w:hint="eastAsia"/>
          <w:szCs w:val="21"/>
        </w:rPr>
        <w:t>是</w:t>
      </w:r>
      <w:r w:rsidR="007D527E" w:rsidRPr="00927252">
        <w:rPr>
          <w:rFonts w:asciiTheme="minorEastAsia" w:hAnsiTheme="minorEastAsia"/>
          <w:szCs w:val="21"/>
        </w:rPr>
        <w:t>什么？</w:t>
      </w:r>
    </w:p>
    <w:p w:rsidR="008D4A62" w:rsidRDefault="00A14DF2" w:rsidP="0010126E">
      <w:pPr>
        <w:spacing w:line="440" w:lineRule="exact"/>
        <w:ind w:firstLineChars="335" w:firstLine="703"/>
        <w:rPr>
          <w:rFonts w:asciiTheme="minorEastAsia" w:hAnsiTheme="minorEastAsia"/>
          <w:szCs w:val="21"/>
        </w:rPr>
      </w:pPr>
      <w:r w:rsidRPr="00927252">
        <w:rPr>
          <w:rFonts w:asciiTheme="minorEastAsia" w:hAnsiTheme="minorEastAsia" w:hint="eastAsia"/>
          <w:szCs w:val="21"/>
        </w:rPr>
        <w:t>未来已来，</w:t>
      </w:r>
      <w:r w:rsidR="00AF17CE" w:rsidRPr="00927252">
        <w:rPr>
          <w:rFonts w:asciiTheme="minorEastAsia" w:hAnsiTheme="minorEastAsia" w:hint="eastAsia"/>
          <w:szCs w:val="21"/>
        </w:rPr>
        <w:t>选择</w:t>
      </w:r>
      <w:r w:rsidR="00555A6A" w:rsidRPr="00927252">
        <w:rPr>
          <w:rFonts w:asciiTheme="minorEastAsia" w:hAnsiTheme="minorEastAsia"/>
          <w:szCs w:val="21"/>
        </w:rPr>
        <w:t>不易，却非不能</w:t>
      </w:r>
      <w:r w:rsidR="00555A6A" w:rsidRPr="00927252">
        <w:rPr>
          <w:rFonts w:asciiTheme="minorEastAsia" w:hAnsiTheme="minorEastAsia" w:hint="eastAsia"/>
          <w:szCs w:val="21"/>
        </w:rPr>
        <w:t>！</w:t>
      </w:r>
      <w:r w:rsidR="00B84530" w:rsidRPr="00927252">
        <w:rPr>
          <w:rFonts w:asciiTheme="minorEastAsia" w:hAnsiTheme="minorEastAsia" w:hint="eastAsia"/>
          <w:b/>
          <w:color w:val="C00000"/>
          <w:szCs w:val="21"/>
        </w:rPr>
        <w:t>房地产</w:t>
      </w:r>
      <w:r w:rsidR="00CC1C98" w:rsidRPr="00927252">
        <w:rPr>
          <w:rFonts w:asciiTheme="minorEastAsia" w:hAnsiTheme="minorEastAsia" w:hint="eastAsia"/>
          <w:b/>
          <w:color w:val="C00000"/>
          <w:szCs w:val="21"/>
        </w:rPr>
        <w:t>业</w:t>
      </w:r>
      <w:r w:rsidR="00CC1C98" w:rsidRPr="00927252">
        <w:rPr>
          <w:rFonts w:asciiTheme="minorEastAsia" w:hAnsiTheme="minorEastAsia"/>
          <w:b/>
          <w:color w:val="C00000"/>
          <w:szCs w:val="21"/>
        </w:rPr>
        <w:t>可持续发展</w:t>
      </w:r>
      <w:r w:rsidR="00B84530" w:rsidRPr="00927252">
        <w:rPr>
          <w:rFonts w:asciiTheme="minorEastAsia" w:hAnsiTheme="minorEastAsia" w:hint="eastAsia"/>
          <w:b/>
          <w:color w:val="C00000"/>
          <w:szCs w:val="21"/>
        </w:rPr>
        <w:t>高级研修班</w:t>
      </w:r>
      <w:r w:rsidR="001F07C2" w:rsidRPr="00927252">
        <w:rPr>
          <w:rFonts w:asciiTheme="minorEastAsia" w:hAnsiTheme="minorEastAsia" w:hint="eastAsia"/>
          <w:szCs w:val="21"/>
        </w:rPr>
        <w:t>（</w:t>
      </w:r>
      <w:r w:rsidR="001F07C2" w:rsidRPr="00927252">
        <w:rPr>
          <w:rFonts w:asciiTheme="minorEastAsia" w:hAnsiTheme="minorEastAsia"/>
          <w:szCs w:val="21"/>
        </w:rPr>
        <w:t>第37期）</w:t>
      </w:r>
      <w:r w:rsidR="00262798" w:rsidRPr="00927252">
        <w:rPr>
          <w:rFonts w:asciiTheme="minorEastAsia" w:hAnsiTheme="minorEastAsia" w:hint="eastAsia"/>
          <w:szCs w:val="21"/>
        </w:rPr>
        <w:t>课程</w:t>
      </w:r>
      <w:r w:rsidR="00555A6A" w:rsidRPr="00927252">
        <w:rPr>
          <w:rFonts w:asciiTheme="minorEastAsia" w:hAnsiTheme="minorEastAsia" w:hint="eastAsia"/>
          <w:szCs w:val="21"/>
        </w:rPr>
        <w:t>已</w:t>
      </w:r>
      <w:r w:rsidR="00B84530" w:rsidRPr="00927252">
        <w:rPr>
          <w:rFonts w:asciiTheme="minorEastAsia" w:hAnsiTheme="minorEastAsia" w:hint="eastAsia"/>
          <w:szCs w:val="21"/>
        </w:rPr>
        <w:t>全面升级，</w:t>
      </w:r>
      <w:r w:rsidR="00555A6A" w:rsidRPr="00927252">
        <w:rPr>
          <w:rFonts w:asciiTheme="minorEastAsia" w:hAnsiTheme="minorEastAsia" w:hint="eastAsia"/>
          <w:szCs w:val="21"/>
        </w:rPr>
        <w:t>系统</w:t>
      </w:r>
      <w:r w:rsidR="00EC782F" w:rsidRPr="00927252">
        <w:rPr>
          <w:rFonts w:asciiTheme="minorEastAsia" w:hAnsiTheme="minorEastAsia" w:hint="eastAsia"/>
          <w:szCs w:val="21"/>
        </w:rPr>
        <w:t>助力</w:t>
      </w:r>
      <w:r w:rsidR="007D527E" w:rsidRPr="00927252">
        <w:rPr>
          <w:rFonts w:asciiTheme="minorEastAsia" w:hAnsiTheme="minorEastAsia" w:hint="eastAsia"/>
          <w:szCs w:val="21"/>
        </w:rPr>
        <w:t>企业家理清转型升级新思路，</w:t>
      </w:r>
      <w:r w:rsidR="007465E7" w:rsidRPr="00927252">
        <w:rPr>
          <w:rFonts w:asciiTheme="minorEastAsia" w:hAnsiTheme="minorEastAsia" w:hint="eastAsia"/>
          <w:szCs w:val="21"/>
        </w:rPr>
        <w:t>把握黄金战略机遇期，提前布局。</w:t>
      </w:r>
      <w:r w:rsidR="007465E7" w:rsidRPr="00927252">
        <w:rPr>
          <w:rFonts w:asciiTheme="minorEastAsia" w:hAnsiTheme="minorEastAsia"/>
          <w:szCs w:val="21"/>
        </w:rPr>
        <w:t xml:space="preserve"> </w:t>
      </w:r>
    </w:p>
    <w:p w:rsidR="0010126E" w:rsidRPr="00927252" w:rsidRDefault="0010126E" w:rsidP="00441AC6">
      <w:pPr>
        <w:spacing w:line="420" w:lineRule="exact"/>
        <w:ind w:firstLineChars="335" w:firstLine="703"/>
        <w:rPr>
          <w:rFonts w:asciiTheme="minorEastAsia" w:hAnsiTheme="minorEastAsia"/>
          <w:szCs w:val="21"/>
        </w:rPr>
      </w:pPr>
    </w:p>
    <w:p w:rsidR="00D106C8" w:rsidRPr="00C8465E" w:rsidRDefault="00D106C8" w:rsidP="0010126E">
      <w:pPr>
        <w:pStyle w:val="a4"/>
        <w:shd w:val="clear" w:color="auto" w:fill="FFFFFF"/>
        <w:snapToGrid w:val="0"/>
        <w:spacing w:line="420" w:lineRule="exact"/>
        <w:contextualSpacing/>
        <w:rPr>
          <w:rFonts w:ascii="黑体" w:eastAsia="黑体" w:hAnsi="黑体"/>
          <w:color w:val="002060"/>
        </w:rPr>
      </w:pPr>
      <w:r w:rsidRPr="00C8465E">
        <w:rPr>
          <w:rStyle w:val="a5"/>
          <w:rFonts w:ascii="黑体" w:eastAsia="黑体" w:hAnsi="黑体" w:hint="eastAsia"/>
          <w:color w:val="002060"/>
        </w:rPr>
        <w:t>·招生对象</w:t>
      </w:r>
    </w:p>
    <w:p w:rsidR="00D106C8" w:rsidRDefault="00D106C8" w:rsidP="0010126E">
      <w:pPr>
        <w:pStyle w:val="a4"/>
        <w:shd w:val="clear" w:color="auto" w:fill="FFFFFF"/>
        <w:snapToGrid w:val="0"/>
        <w:spacing w:line="420" w:lineRule="exact"/>
        <w:ind w:firstLine="437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董事长、总经理、</w:t>
      </w:r>
      <w:r>
        <w:rPr>
          <w:sz w:val="23"/>
          <w:szCs w:val="23"/>
        </w:rPr>
        <w:t>投资人</w:t>
      </w:r>
      <w:r>
        <w:rPr>
          <w:rFonts w:hint="eastAsia"/>
          <w:sz w:val="23"/>
          <w:szCs w:val="23"/>
        </w:rPr>
        <w:t>及核心</w:t>
      </w:r>
      <w:proofErr w:type="gramStart"/>
      <w:r>
        <w:rPr>
          <w:sz w:val="23"/>
          <w:szCs w:val="23"/>
        </w:rPr>
        <w:t>决策高</w:t>
      </w:r>
      <w:proofErr w:type="gramEnd"/>
      <w:r>
        <w:rPr>
          <w:rFonts w:hint="eastAsia"/>
          <w:sz w:val="23"/>
          <w:szCs w:val="23"/>
        </w:rPr>
        <w:t>管（全产业链</w:t>
      </w:r>
      <w:r>
        <w:rPr>
          <w:sz w:val="23"/>
          <w:szCs w:val="23"/>
        </w:rPr>
        <w:t>企业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房地产、金融、医疗、养老等）</w:t>
      </w:r>
    </w:p>
    <w:p w:rsidR="00D106C8" w:rsidRDefault="00D106C8" w:rsidP="0010126E">
      <w:pPr>
        <w:pStyle w:val="a4"/>
        <w:shd w:val="clear" w:color="auto" w:fill="FFFFFF"/>
        <w:snapToGrid w:val="0"/>
        <w:spacing w:line="420" w:lineRule="exact"/>
        <w:ind w:firstLine="437"/>
        <w:contextualSpacing/>
        <w:rPr>
          <w:rFonts w:ascii="仿宋" w:eastAsia="仿宋" w:hAnsi="仿宋"/>
          <w:sz w:val="21"/>
          <w:szCs w:val="21"/>
        </w:rPr>
      </w:pPr>
      <w:r w:rsidRPr="00FD46BA">
        <w:rPr>
          <w:rFonts w:ascii="仿宋" w:eastAsia="仿宋" w:hAnsi="仿宋" w:hint="eastAsia"/>
          <w:sz w:val="21"/>
          <w:szCs w:val="21"/>
        </w:rPr>
        <w:t>（注：招生对象不含党政机关、国有企业、事业单位领导干部）</w:t>
      </w:r>
    </w:p>
    <w:p w:rsidR="00FD46BA" w:rsidRPr="00FD46BA" w:rsidRDefault="00FD46BA" w:rsidP="00FD46BA">
      <w:pPr>
        <w:pStyle w:val="a4"/>
        <w:shd w:val="clear" w:color="auto" w:fill="FFFFFF"/>
        <w:snapToGrid w:val="0"/>
        <w:spacing w:line="240" w:lineRule="exact"/>
        <w:ind w:firstLine="437"/>
        <w:contextualSpacing/>
        <w:rPr>
          <w:sz w:val="21"/>
          <w:szCs w:val="21"/>
        </w:rPr>
      </w:pPr>
    </w:p>
    <w:p w:rsidR="00B84530" w:rsidRPr="00C8465E" w:rsidRDefault="007B5521" w:rsidP="0010126E">
      <w:pPr>
        <w:pStyle w:val="a4"/>
        <w:shd w:val="clear" w:color="auto" w:fill="FFFFFF"/>
        <w:snapToGrid w:val="0"/>
        <w:spacing w:line="420" w:lineRule="exact"/>
        <w:contextualSpacing/>
        <w:rPr>
          <w:rFonts w:ascii="黑体" w:eastAsia="黑体" w:hAnsi="黑体"/>
          <w:color w:val="002060"/>
        </w:rPr>
      </w:pPr>
      <w:r w:rsidRPr="00C8465E">
        <w:rPr>
          <w:rStyle w:val="a5"/>
          <w:rFonts w:ascii="黑体" w:eastAsia="黑体" w:hAnsi="黑体" w:hint="eastAsia"/>
          <w:color w:val="002060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学习时间</w:t>
      </w:r>
    </w:p>
    <w:p w:rsidR="00B84530" w:rsidRDefault="00B84530" w:rsidP="0010126E">
      <w:pPr>
        <w:pStyle w:val="a4"/>
        <w:shd w:val="clear" w:color="auto" w:fill="FFFFFF"/>
        <w:snapToGrid w:val="0"/>
        <w:spacing w:line="420" w:lineRule="exact"/>
        <w:ind w:firstLine="435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每两个月集中学习</w:t>
      </w:r>
      <w:r w:rsidR="00CC1C98">
        <w:rPr>
          <w:rFonts w:hint="eastAsia"/>
          <w:sz w:val="23"/>
          <w:szCs w:val="23"/>
        </w:rPr>
        <w:t>3</w:t>
      </w:r>
      <w:r w:rsidR="00CC1C98"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4天（其中2天为周末），共计</w:t>
      </w:r>
      <w:r w:rsidR="00CC1C98"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天（</w:t>
      </w:r>
      <w:r w:rsidR="00CC1C98">
        <w:rPr>
          <w:sz w:val="23"/>
          <w:szCs w:val="23"/>
        </w:rPr>
        <w:t>240</w:t>
      </w:r>
      <w:r>
        <w:rPr>
          <w:rFonts w:hint="eastAsia"/>
          <w:sz w:val="23"/>
          <w:szCs w:val="23"/>
        </w:rPr>
        <w:t>学时）</w:t>
      </w:r>
    </w:p>
    <w:p w:rsidR="00FD46BA" w:rsidRDefault="00FD46BA" w:rsidP="00FD46BA">
      <w:pPr>
        <w:pStyle w:val="a4"/>
        <w:shd w:val="clear" w:color="auto" w:fill="FFFFFF"/>
        <w:snapToGrid w:val="0"/>
        <w:spacing w:line="240" w:lineRule="exact"/>
        <w:ind w:firstLine="437"/>
        <w:contextualSpacing/>
        <w:rPr>
          <w:sz w:val="18"/>
          <w:szCs w:val="18"/>
        </w:rPr>
      </w:pPr>
    </w:p>
    <w:p w:rsidR="00B84530" w:rsidRPr="00C8465E" w:rsidRDefault="007B5521" w:rsidP="0010126E">
      <w:pPr>
        <w:pStyle w:val="a4"/>
        <w:shd w:val="clear" w:color="auto" w:fill="FFFFFF"/>
        <w:snapToGrid w:val="0"/>
        <w:spacing w:line="420" w:lineRule="atLeast"/>
        <w:contextualSpacing/>
        <w:rPr>
          <w:rFonts w:ascii="黑体" w:eastAsia="黑体" w:hAnsi="黑体"/>
          <w:color w:val="002060"/>
        </w:rPr>
      </w:pPr>
      <w:r w:rsidRPr="00C8465E">
        <w:rPr>
          <w:rStyle w:val="a5"/>
          <w:rFonts w:ascii="黑体" w:eastAsia="黑体" w:hAnsi="黑体" w:hint="eastAsia"/>
          <w:color w:val="002060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学习形式</w:t>
      </w:r>
    </w:p>
    <w:p w:rsidR="00B84530" w:rsidRDefault="00B84530" w:rsidP="0010126E">
      <w:pPr>
        <w:pStyle w:val="a4"/>
        <w:shd w:val="clear" w:color="auto" w:fill="FFFFFF"/>
        <w:snapToGrid w:val="0"/>
        <w:spacing w:line="420" w:lineRule="atLeast"/>
        <w:ind w:firstLineChars="100" w:firstLine="230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课堂学习+</w:t>
      </w:r>
      <w:r w:rsidR="00E54D89">
        <w:rPr>
          <w:rFonts w:hint="eastAsia"/>
          <w:sz w:val="23"/>
          <w:szCs w:val="23"/>
        </w:rPr>
        <w:t>标杆</w:t>
      </w:r>
      <w:r w:rsidR="0097620F">
        <w:rPr>
          <w:rFonts w:hint="eastAsia"/>
          <w:sz w:val="23"/>
          <w:szCs w:val="23"/>
        </w:rPr>
        <w:t>现场</w:t>
      </w:r>
      <w:r w:rsidR="00EC782F">
        <w:rPr>
          <w:rFonts w:hint="eastAsia"/>
          <w:sz w:val="23"/>
          <w:szCs w:val="23"/>
        </w:rPr>
        <w:t>教学</w:t>
      </w:r>
      <w:r w:rsidR="0097620F">
        <w:rPr>
          <w:rFonts w:hint="eastAsia"/>
          <w:sz w:val="23"/>
          <w:szCs w:val="23"/>
        </w:rPr>
        <w:t>+</w:t>
      </w:r>
      <w:r w:rsidR="00E54D89">
        <w:rPr>
          <w:sz w:val="23"/>
          <w:szCs w:val="23"/>
        </w:rPr>
        <w:t>成功</w:t>
      </w:r>
      <w:r w:rsidR="00D07625">
        <w:rPr>
          <w:rFonts w:hint="eastAsia"/>
          <w:sz w:val="23"/>
          <w:szCs w:val="23"/>
        </w:rPr>
        <w:t>案例</w:t>
      </w:r>
      <w:r w:rsidR="0036593B">
        <w:rPr>
          <w:rFonts w:hint="eastAsia"/>
          <w:sz w:val="23"/>
          <w:szCs w:val="23"/>
        </w:rPr>
        <w:t>分析</w:t>
      </w:r>
      <w:r>
        <w:rPr>
          <w:rFonts w:hint="eastAsia"/>
          <w:sz w:val="23"/>
          <w:szCs w:val="23"/>
        </w:rPr>
        <w:t>+</w:t>
      </w:r>
      <w:r w:rsidR="00D07625">
        <w:rPr>
          <w:rFonts w:hint="eastAsia"/>
          <w:sz w:val="23"/>
          <w:szCs w:val="23"/>
        </w:rPr>
        <w:t>转型思路</w:t>
      </w:r>
      <w:r w:rsidR="00A74542">
        <w:rPr>
          <w:sz w:val="23"/>
          <w:szCs w:val="23"/>
        </w:rPr>
        <w:t>或</w:t>
      </w:r>
      <w:r w:rsidR="00A74542">
        <w:rPr>
          <w:rFonts w:hint="eastAsia"/>
          <w:sz w:val="23"/>
          <w:szCs w:val="23"/>
        </w:rPr>
        <w:t>改造</w:t>
      </w:r>
      <w:r w:rsidR="00A74542">
        <w:rPr>
          <w:sz w:val="23"/>
          <w:szCs w:val="23"/>
        </w:rPr>
        <w:t>范本</w:t>
      </w:r>
      <w:r w:rsidR="00A74542">
        <w:rPr>
          <w:rFonts w:hint="eastAsia"/>
          <w:sz w:val="23"/>
          <w:szCs w:val="23"/>
        </w:rPr>
        <w:t>指导</w:t>
      </w:r>
      <w:r>
        <w:rPr>
          <w:rFonts w:hint="eastAsia"/>
          <w:sz w:val="23"/>
          <w:szCs w:val="23"/>
        </w:rPr>
        <w:t>+移动</w:t>
      </w:r>
      <w:r w:rsidR="00E54D89">
        <w:rPr>
          <w:rFonts w:hint="eastAsia"/>
          <w:sz w:val="23"/>
          <w:szCs w:val="23"/>
        </w:rPr>
        <w:t>跨界</w:t>
      </w:r>
      <w:r>
        <w:rPr>
          <w:rFonts w:hint="eastAsia"/>
          <w:sz w:val="23"/>
          <w:szCs w:val="23"/>
        </w:rPr>
        <w:t>论坛</w:t>
      </w:r>
    </w:p>
    <w:p w:rsidR="00FD46BA" w:rsidRPr="007B5521" w:rsidRDefault="00FD46BA" w:rsidP="007B5521">
      <w:pPr>
        <w:pStyle w:val="a4"/>
        <w:shd w:val="clear" w:color="auto" w:fill="FFFFFF"/>
        <w:snapToGrid w:val="0"/>
        <w:spacing w:line="240" w:lineRule="exact"/>
        <w:ind w:firstLine="437"/>
        <w:contextualSpacing/>
        <w:rPr>
          <w:sz w:val="18"/>
          <w:szCs w:val="18"/>
        </w:rPr>
      </w:pPr>
    </w:p>
    <w:p w:rsidR="00B84530" w:rsidRPr="00C8465E" w:rsidRDefault="007B5521" w:rsidP="0010126E">
      <w:pPr>
        <w:pStyle w:val="a4"/>
        <w:shd w:val="clear" w:color="auto" w:fill="FFFFFF"/>
        <w:snapToGrid w:val="0"/>
        <w:spacing w:line="420" w:lineRule="exact"/>
        <w:contextualSpacing/>
        <w:rPr>
          <w:rFonts w:ascii="黑体" w:eastAsia="黑体" w:hAnsi="黑体"/>
          <w:color w:val="002060"/>
        </w:rPr>
      </w:pPr>
      <w:r w:rsidRPr="00C8465E">
        <w:rPr>
          <w:rStyle w:val="a5"/>
          <w:rFonts w:ascii="黑体" w:eastAsia="黑体" w:hAnsi="黑体" w:hint="eastAsia"/>
          <w:color w:val="002060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学习地点</w:t>
      </w:r>
    </w:p>
    <w:p w:rsidR="00B84530" w:rsidRDefault="00B84530" w:rsidP="0010126E">
      <w:pPr>
        <w:pStyle w:val="a4"/>
        <w:shd w:val="clear" w:color="auto" w:fill="FFFFFF"/>
        <w:snapToGrid w:val="0"/>
        <w:spacing w:line="420" w:lineRule="exact"/>
        <w:ind w:firstLineChars="100" w:firstLine="230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清华大学</w:t>
      </w:r>
      <w:r w:rsidR="00EC782F">
        <w:rPr>
          <w:rFonts w:hint="eastAsia"/>
          <w:sz w:val="23"/>
          <w:szCs w:val="23"/>
        </w:rPr>
        <w:t>及</w:t>
      </w:r>
      <w:r w:rsidR="00EC782F">
        <w:rPr>
          <w:sz w:val="23"/>
          <w:szCs w:val="23"/>
        </w:rPr>
        <w:t>现场教学</w:t>
      </w:r>
      <w:r w:rsidR="00EC782F">
        <w:rPr>
          <w:rFonts w:hint="eastAsia"/>
          <w:sz w:val="23"/>
          <w:szCs w:val="23"/>
        </w:rPr>
        <w:t>地</w:t>
      </w:r>
    </w:p>
    <w:p w:rsidR="007B5521" w:rsidRPr="007B5521" w:rsidRDefault="007B5521" w:rsidP="00EC782F">
      <w:pPr>
        <w:pStyle w:val="a4"/>
        <w:shd w:val="clear" w:color="auto" w:fill="FFFFFF"/>
        <w:snapToGrid w:val="0"/>
        <w:spacing w:line="240" w:lineRule="exact"/>
        <w:ind w:firstLine="437"/>
        <w:contextualSpacing/>
        <w:rPr>
          <w:color w:val="002060"/>
          <w:sz w:val="23"/>
          <w:szCs w:val="23"/>
        </w:rPr>
      </w:pPr>
    </w:p>
    <w:p w:rsidR="00B84530" w:rsidRPr="007B5521" w:rsidRDefault="007B5521" w:rsidP="0010126E">
      <w:pPr>
        <w:pStyle w:val="a4"/>
        <w:shd w:val="clear" w:color="auto" w:fill="FFFFFF"/>
        <w:snapToGrid w:val="0"/>
        <w:spacing w:line="420" w:lineRule="exact"/>
        <w:contextualSpacing/>
        <w:rPr>
          <w:rFonts w:ascii="黑体" w:eastAsia="黑体" w:hAnsi="黑体"/>
          <w:color w:val="002060"/>
          <w:sz w:val="18"/>
          <w:szCs w:val="18"/>
        </w:rPr>
      </w:pPr>
      <w:r w:rsidRPr="007B5521">
        <w:rPr>
          <w:rStyle w:val="a5"/>
          <w:rFonts w:ascii="黑体" w:eastAsia="黑体" w:hAnsi="黑体" w:hint="eastAsia"/>
          <w:color w:val="002060"/>
          <w:sz w:val="23"/>
          <w:szCs w:val="23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学习费用</w:t>
      </w:r>
    </w:p>
    <w:p w:rsidR="00863669" w:rsidRDefault="00B84530" w:rsidP="0010126E">
      <w:pPr>
        <w:pStyle w:val="a4"/>
        <w:shd w:val="clear" w:color="auto" w:fill="FFFFFF"/>
        <w:snapToGrid w:val="0"/>
        <w:spacing w:line="420" w:lineRule="exact"/>
        <w:ind w:firstLineChars="100" w:firstLine="230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￥98000/人</w:t>
      </w:r>
      <w:r w:rsidR="007B5521">
        <w:rPr>
          <w:rFonts w:hint="eastAsia"/>
          <w:sz w:val="23"/>
          <w:szCs w:val="23"/>
        </w:rPr>
        <w:t>，</w:t>
      </w:r>
      <w:r w:rsidR="00863669">
        <w:rPr>
          <w:rFonts w:hint="eastAsia"/>
          <w:sz w:val="23"/>
          <w:szCs w:val="23"/>
        </w:rPr>
        <w:t>包括培训费、学习资料费、教学教务费（食宿、交通自理）</w:t>
      </w:r>
    </w:p>
    <w:p w:rsidR="007B5521" w:rsidRPr="007B5521" w:rsidRDefault="007B5521" w:rsidP="007B5521">
      <w:pPr>
        <w:pStyle w:val="a4"/>
        <w:shd w:val="clear" w:color="auto" w:fill="FFFFFF"/>
        <w:snapToGrid w:val="0"/>
        <w:spacing w:line="240" w:lineRule="exact"/>
        <w:ind w:firstLine="437"/>
        <w:contextualSpacing/>
        <w:rPr>
          <w:sz w:val="18"/>
          <w:szCs w:val="18"/>
        </w:rPr>
      </w:pPr>
    </w:p>
    <w:p w:rsidR="00B84530" w:rsidRPr="007B5521" w:rsidRDefault="007B5521" w:rsidP="001720CB">
      <w:pPr>
        <w:pStyle w:val="a4"/>
        <w:shd w:val="clear" w:color="auto" w:fill="FFFFFF"/>
        <w:spacing w:line="380" w:lineRule="exact"/>
        <w:contextualSpacing/>
        <w:rPr>
          <w:rFonts w:ascii="黑体" w:eastAsia="黑体" w:hAnsi="黑体"/>
          <w:color w:val="002060"/>
        </w:rPr>
      </w:pPr>
      <w:r w:rsidRPr="007B5521">
        <w:rPr>
          <w:rStyle w:val="a5"/>
          <w:rFonts w:ascii="黑体" w:eastAsia="黑体" w:hAnsi="黑体" w:hint="eastAsia"/>
          <w:color w:val="002060"/>
        </w:rPr>
        <w:t>·</w:t>
      </w:r>
      <w:r w:rsidR="00B84530" w:rsidRPr="00C8465E">
        <w:rPr>
          <w:rStyle w:val="a5"/>
          <w:rFonts w:ascii="黑体" w:eastAsia="黑体" w:hAnsi="黑体" w:hint="eastAsia"/>
          <w:color w:val="002060"/>
        </w:rPr>
        <w:t>学习价值</w:t>
      </w:r>
    </w:p>
    <w:p w:rsidR="00335985" w:rsidRPr="003228FF" w:rsidRDefault="006D032F" w:rsidP="006D032F">
      <w:pPr>
        <w:pStyle w:val="a4"/>
        <w:shd w:val="clear" w:color="auto" w:fill="FFFFFF"/>
        <w:spacing w:line="440" w:lineRule="exact"/>
        <w:ind w:firstLineChars="100" w:firstLine="231"/>
        <w:contextualSpacing/>
        <w:rPr>
          <w:rStyle w:val="a5"/>
          <w:b w:val="0"/>
          <w:sz w:val="21"/>
          <w:szCs w:val="21"/>
        </w:rPr>
      </w:pPr>
      <w:proofErr w:type="gramStart"/>
      <w:r>
        <w:rPr>
          <w:rStyle w:val="a5"/>
          <w:rFonts w:hint="eastAsia"/>
          <w:sz w:val="23"/>
          <w:szCs w:val="23"/>
        </w:rPr>
        <w:t>《</w:t>
      </w:r>
      <w:proofErr w:type="gramEnd"/>
      <w:r w:rsidR="00335985" w:rsidRPr="00335985">
        <w:rPr>
          <w:rStyle w:val="a5"/>
          <w:rFonts w:hint="eastAsia"/>
          <w:sz w:val="23"/>
          <w:szCs w:val="23"/>
        </w:rPr>
        <w:t>面向未来——</w:t>
      </w:r>
      <w:r w:rsidR="00D57394">
        <w:rPr>
          <w:rStyle w:val="a5"/>
          <w:rFonts w:hint="eastAsia"/>
          <w:b w:val="0"/>
          <w:sz w:val="21"/>
          <w:szCs w:val="21"/>
        </w:rPr>
        <w:t>梳理发达国家房地产变迁规律，顺应新时代房地产行业的定向</w:t>
      </w:r>
      <w:r w:rsidR="00335985" w:rsidRPr="003228FF">
        <w:rPr>
          <w:rStyle w:val="a5"/>
          <w:rFonts w:hint="eastAsia"/>
          <w:b w:val="0"/>
          <w:sz w:val="21"/>
          <w:szCs w:val="21"/>
        </w:rPr>
        <w:t>，迎合房地产市场新需求</w:t>
      </w:r>
      <w:r w:rsidR="00D57394">
        <w:rPr>
          <w:rStyle w:val="a5"/>
          <w:rFonts w:hint="eastAsia"/>
          <w:b w:val="0"/>
          <w:sz w:val="21"/>
          <w:szCs w:val="21"/>
        </w:rPr>
        <w:t>；</w:t>
      </w:r>
    </w:p>
    <w:p w:rsidR="003228FF" w:rsidRDefault="006D032F" w:rsidP="006D032F">
      <w:pPr>
        <w:pStyle w:val="a4"/>
        <w:shd w:val="clear" w:color="auto" w:fill="FFFFFF"/>
        <w:spacing w:line="440" w:lineRule="exact"/>
        <w:ind w:leftChars="100" w:left="1595" w:hangingChars="600" w:hanging="1385"/>
        <w:contextualSpacing/>
        <w:rPr>
          <w:rStyle w:val="a5"/>
          <w:b w:val="0"/>
          <w:sz w:val="21"/>
          <w:szCs w:val="21"/>
        </w:rPr>
      </w:pPr>
      <w:proofErr w:type="gramStart"/>
      <w:r>
        <w:rPr>
          <w:rStyle w:val="a5"/>
          <w:rFonts w:hint="eastAsia"/>
          <w:sz w:val="23"/>
          <w:szCs w:val="23"/>
        </w:rPr>
        <w:t>《</w:t>
      </w:r>
      <w:proofErr w:type="gramEnd"/>
      <w:r>
        <w:rPr>
          <w:rStyle w:val="a5"/>
          <w:rFonts w:hint="eastAsia"/>
          <w:sz w:val="23"/>
          <w:szCs w:val="23"/>
        </w:rPr>
        <w:t>战略布道</w:t>
      </w:r>
      <w:r w:rsidR="00335985" w:rsidRPr="00335985">
        <w:rPr>
          <w:rStyle w:val="a5"/>
          <w:rFonts w:hint="eastAsia"/>
          <w:sz w:val="23"/>
          <w:szCs w:val="23"/>
        </w:rPr>
        <w:t>——</w:t>
      </w:r>
      <w:r w:rsidR="00D57394" w:rsidRPr="00D57394">
        <w:rPr>
          <w:rStyle w:val="a5"/>
          <w:rFonts w:asciiTheme="minorEastAsia" w:eastAsiaTheme="minorEastAsia" w:hAnsiTheme="minorEastAsia" w:hint="eastAsia"/>
          <w:b w:val="0"/>
          <w:sz w:val="21"/>
          <w:szCs w:val="21"/>
        </w:rPr>
        <w:t>重新定位</w:t>
      </w:r>
      <w:r w:rsidR="00D57394">
        <w:rPr>
          <w:rStyle w:val="a5"/>
          <w:rFonts w:asciiTheme="minorEastAsia" w:eastAsiaTheme="minorEastAsia" w:hAnsiTheme="minorEastAsia" w:hint="eastAsia"/>
          <w:b w:val="0"/>
          <w:sz w:val="21"/>
          <w:szCs w:val="21"/>
        </w:rPr>
        <w:t>于</w:t>
      </w:r>
      <w:r w:rsidR="00D57394" w:rsidRPr="00D57394">
        <w:rPr>
          <w:rStyle w:val="a5"/>
          <w:rFonts w:asciiTheme="minorEastAsia" w:eastAsiaTheme="minorEastAsia" w:hAnsiTheme="minorEastAsia" w:hint="eastAsia"/>
          <w:b w:val="0"/>
          <w:sz w:val="21"/>
          <w:szCs w:val="21"/>
        </w:rPr>
        <w:t>三个层面</w:t>
      </w:r>
      <w:r w:rsidR="00D57394">
        <w:rPr>
          <w:rStyle w:val="a5"/>
          <w:rFonts w:hint="eastAsia"/>
          <w:b w:val="0"/>
          <w:sz w:val="21"/>
          <w:szCs w:val="21"/>
        </w:rPr>
        <w:t>：</w:t>
      </w:r>
      <w:r w:rsidR="00335985" w:rsidRPr="003228FF">
        <w:rPr>
          <w:rStyle w:val="a5"/>
          <w:rFonts w:hint="eastAsia"/>
          <w:b w:val="0"/>
          <w:sz w:val="21"/>
          <w:szCs w:val="21"/>
        </w:rPr>
        <w:t>国家宏观战略、区域经济中观战略、企业微观战略；</w:t>
      </w:r>
    </w:p>
    <w:p w:rsidR="00BD115A" w:rsidRDefault="006D032F" w:rsidP="006D032F">
      <w:pPr>
        <w:pStyle w:val="a4"/>
        <w:shd w:val="clear" w:color="auto" w:fill="FFFFFF"/>
        <w:spacing w:line="440" w:lineRule="exact"/>
        <w:ind w:firstLineChars="100" w:firstLine="231"/>
        <w:contextualSpacing/>
        <w:rPr>
          <w:rStyle w:val="a5"/>
          <w:sz w:val="23"/>
          <w:szCs w:val="23"/>
        </w:rPr>
      </w:pPr>
      <w:proofErr w:type="gramStart"/>
      <w:r>
        <w:rPr>
          <w:rStyle w:val="a5"/>
          <w:rFonts w:hint="eastAsia"/>
          <w:sz w:val="23"/>
          <w:szCs w:val="23"/>
        </w:rPr>
        <w:t>《</w:t>
      </w:r>
      <w:proofErr w:type="gramEnd"/>
      <w:r w:rsidRPr="00335985">
        <w:rPr>
          <w:rStyle w:val="a5"/>
          <w:rFonts w:hint="eastAsia"/>
          <w:sz w:val="23"/>
          <w:szCs w:val="23"/>
        </w:rPr>
        <w:t>深度革新——</w:t>
      </w:r>
      <w:r w:rsidR="00FD72B9">
        <w:rPr>
          <w:rStyle w:val="a5"/>
          <w:rFonts w:hint="eastAsia"/>
          <w:b w:val="0"/>
          <w:sz w:val="21"/>
          <w:szCs w:val="21"/>
        </w:rPr>
        <w:t>变革：往哪里变?变什么?如何变?</w:t>
      </w:r>
      <w:r w:rsidR="00D57394">
        <w:rPr>
          <w:rStyle w:val="a5"/>
          <w:rFonts w:hint="eastAsia"/>
          <w:b w:val="0"/>
          <w:sz w:val="21"/>
          <w:szCs w:val="21"/>
        </w:rPr>
        <w:t>实施：</w:t>
      </w:r>
      <w:r>
        <w:rPr>
          <w:rStyle w:val="a5"/>
          <w:rFonts w:hint="eastAsia"/>
          <w:b w:val="0"/>
          <w:sz w:val="21"/>
          <w:szCs w:val="21"/>
        </w:rPr>
        <w:t>组织结构、资本运营、人力要素如何管控</w:t>
      </w:r>
      <w:r>
        <w:rPr>
          <w:rStyle w:val="a5"/>
          <w:b w:val="0"/>
          <w:sz w:val="21"/>
          <w:szCs w:val="21"/>
        </w:rPr>
        <w:t>；</w:t>
      </w:r>
    </w:p>
    <w:p w:rsidR="00B84530" w:rsidRDefault="006D032F" w:rsidP="006D032F">
      <w:pPr>
        <w:pStyle w:val="a4"/>
        <w:shd w:val="clear" w:color="auto" w:fill="FFFFFF"/>
        <w:spacing w:line="440" w:lineRule="exact"/>
        <w:ind w:leftChars="100" w:left="1826" w:hangingChars="700" w:hanging="1616"/>
        <w:contextualSpacing/>
        <w:rPr>
          <w:sz w:val="23"/>
          <w:szCs w:val="23"/>
        </w:rPr>
      </w:pPr>
      <w:proofErr w:type="gramStart"/>
      <w:r>
        <w:rPr>
          <w:rStyle w:val="a5"/>
          <w:rFonts w:hint="eastAsia"/>
          <w:sz w:val="23"/>
          <w:szCs w:val="23"/>
        </w:rPr>
        <w:t>《</w:t>
      </w:r>
      <w:proofErr w:type="gramEnd"/>
      <w:r w:rsidR="00B84530">
        <w:rPr>
          <w:rStyle w:val="a5"/>
          <w:rFonts w:hint="eastAsia"/>
          <w:sz w:val="23"/>
          <w:szCs w:val="23"/>
        </w:rPr>
        <w:t>跨界连接</w:t>
      </w:r>
      <w:r w:rsidR="00B84530">
        <w:rPr>
          <w:rFonts w:hint="eastAsia"/>
          <w:sz w:val="23"/>
          <w:szCs w:val="23"/>
        </w:rPr>
        <w:t>——</w:t>
      </w:r>
      <w:proofErr w:type="gramStart"/>
      <w:r w:rsidR="003228FF">
        <w:rPr>
          <w:rFonts w:hint="eastAsia"/>
          <w:sz w:val="23"/>
          <w:szCs w:val="23"/>
        </w:rPr>
        <w:t>践行</w:t>
      </w:r>
      <w:proofErr w:type="gramEnd"/>
      <w:r w:rsidR="003228FF">
        <w:rPr>
          <w:sz w:val="23"/>
          <w:szCs w:val="23"/>
        </w:rPr>
        <w:t>企业</w:t>
      </w:r>
      <w:r w:rsidR="003228FF">
        <w:rPr>
          <w:rFonts w:hint="eastAsia"/>
          <w:sz w:val="23"/>
          <w:szCs w:val="23"/>
        </w:rPr>
        <w:t>家</w:t>
      </w:r>
      <w:r w:rsidR="003228FF">
        <w:rPr>
          <w:sz w:val="23"/>
          <w:szCs w:val="23"/>
        </w:rPr>
        <w:t>校友终身学习理念，</w:t>
      </w:r>
      <w:r w:rsidR="003228FF">
        <w:rPr>
          <w:rFonts w:hint="eastAsia"/>
          <w:sz w:val="23"/>
          <w:szCs w:val="23"/>
        </w:rPr>
        <w:t>与知名老师</w:t>
      </w:r>
      <w:r w:rsidR="003228FF">
        <w:rPr>
          <w:sz w:val="23"/>
          <w:szCs w:val="23"/>
        </w:rPr>
        <w:t>专家及</w:t>
      </w:r>
      <w:r w:rsidR="003228FF">
        <w:rPr>
          <w:rFonts w:hint="eastAsia"/>
          <w:sz w:val="23"/>
          <w:szCs w:val="23"/>
        </w:rPr>
        <w:t>房地产全</w:t>
      </w:r>
      <w:r w:rsidR="00CD597D">
        <w:rPr>
          <w:sz w:val="23"/>
          <w:szCs w:val="23"/>
        </w:rPr>
        <w:t>36</w:t>
      </w:r>
      <w:r w:rsidR="000F76E4">
        <w:rPr>
          <w:rFonts w:hint="eastAsia"/>
          <w:sz w:val="23"/>
          <w:szCs w:val="23"/>
        </w:rPr>
        <w:t>期班的同学</w:t>
      </w:r>
      <w:r w:rsidR="003228FF">
        <w:rPr>
          <w:rFonts w:hint="eastAsia"/>
          <w:sz w:val="23"/>
          <w:szCs w:val="23"/>
        </w:rPr>
        <w:t>研讨</w:t>
      </w:r>
      <w:r w:rsidR="000F76E4">
        <w:rPr>
          <w:rFonts w:hint="eastAsia"/>
          <w:sz w:val="23"/>
          <w:szCs w:val="23"/>
        </w:rPr>
        <w:t>交流，</w:t>
      </w:r>
      <w:r>
        <w:rPr>
          <w:rFonts w:hint="eastAsia"/>
          <w:sz w:val="23"/>
          <w:szCs w:val="23"/>
        </w:rPr>
        <w:t>寻找</w:t>
      </w:r>
      <w:r>
        <w:rPr>
          <w:sz w:val="23"/>
          <w:szCs w:val="23"/>
        </w:rPr>
        <w:t>转型</w:t>
      </w:r>
      <w:r>
        <w:rPr>
          <w:rFonts w:hint="eastAsia"/>
          <w:sz w:val="23"/>
          <w:szCs w:val="23"/>
        </w:rPr>
        <w:t>升级</w:t>
      </w:r>
      <w:r>
        <w:rPr>
          <w:sz w:val="23"/>
          <w:szCs w:val="23"/>
        </w:rPr>
        <w:t>的</w:t>
      </w:r>
      <w:r>
        <w:rPr>
          <w:rFonts w:hint="eastAsia"/>
          <w:sz w:val="23"/>
          <w:szCs w:val="23"/>
        </w:rPr>
        <w:t>新</w:t>
      </w:r>
      <w:r>
        <w:rPr>
          <w:sz w:val="23"/>
          <w:szCs w:val="23"/>
        </w:rPr>
        <w:t>范本</w:t>
      </w:r>
      <w:r>
        <w:rPr>
          <w:rFonts w:hint="eastAsia"/>
          <w:sz w:val="23"/>
          <w:szCs w:val="23"/>
        </w:rPr>
        <w:t>，捕捉</w:t>
      </w:r>
      <w:r w:rsidR="003228FF">
        <w:rPr>
          <w:sz w:val="23"/>
          <w:szCs w:val="23"/>
        </w:rPr>
        <w:t>全产业链的</w:t>
      </w:r>
      <w:r w:rsidR="003228FF">
        <w:rPr>
          <w:rFonts w:hint="eastAsia"/>
          <w:sz w:val="23"/>
          <w:szCs w:val="23"/>
        </w:rPr>
        <w:t>新</w:t>
      </w:r>
      <w:r w:rsidR="003228FF">
        <w:rPr>
          <w:sz w:val="23"/>
          <w:szCs w:val="23"/>
        </w:rPr>
        <w:t>商业机会</w:t>
      </w:r>
      <w:r w:rsidR="003228FF">
        <w:rPr>
          <w:rFonts w:hint="eastAsia"/>
          <w:sz w:val="23"/>
          <w:szCs w:val="23"/>
        </w:rPr>
        <w:t>。</w:t>
      </w:r>
    </w:p>
    <w:p w:rsidR="00F35649" w:rsidRDefault="00F35649" w:rsidP="007B5521">
      <w:pPr>
        <w:pStyle w:val="a4"/>
        <w:shd w:val="clear" w:color="auto" w:fill="FFFFFF"/>
        <w:spacing w:line="340" w:lineRule="exact"/>
        <w:ind w:firstLine="435"/>
        <w:contextualSpacing/>
        <w:rPr>
          <w:sz w:val="18"/>
          <w:szCs w:val="18"/>
        </w:rPr>
      </w:pPr>
    </w:p>
    <w:p w:rsidR="0010126E" w:rsidRPr="006D032F" w:rsidRDefault="0010126E" w:rsidP="007B5521">
      <w:pPr>
        <w:pStyle w:val="a4"/>
        <w:shd w:val="clear" w:color="auto" w:fill="FFFFFF"/>
        <w:spacing w:line="340" w:lineRule="exact"/>
        <w:ind w:firstLine="435"/>
        <w:contextualSpacing/>
        <w:rPr>
          <w:sz w:val="18"/>
          <w:szCs w:val="18"/>
        </w:rPr>
      </w:pPr>
    </w:p>
    <w:p w:rsidR="00582641" w:rsidRDefault="007B5521" w:rsidP="003D17DE">
      <w:pPr>
        <w:pStyle w:val="a4"/>
        <w:shd w:val="clear" w:color="auto" w:fill="FFFFFF"/>
        <w:spacing w:line="420" w:lineRule="exact"/>
        <w:contextualSpacing/>
        <w:rPr>
          <w:rStyle w:val="a5"/>
          <w:rFonts w:ascii="黑体" w:eastAsia="黑体" w:hAnsi="黑体"/>
          <w:color w:val="C00000"/>
          <w:sz w:val="28"/>
          <w:szCs w:val="28"/>
        </w:rPr>
      </w:pPr>
      <w:r w:rsidRPr="0010126E">
        <w:rPr>
          <w:rStyle w:val="a5"/>
          <w:rFonts w:ascii="黑体" w:eastAsia="黑体" w:hAnsi="黑体" w:hint="eastAsia"/>
          <w:color w:val="C00000"/>
          <w:sz w:val="28"/>
          <w:szCs w:val="28"/>
        </w:rPr>
        <w:lastRenderedPageBreak/>
        <w:t>·</w:t>
      </w:r>
      <w:r w:rsidR="00B84530" w:rsidRPr="0010126E">
        <w:rPr>
          <w:rStyle w:val="a5"/>
          <w:rFonts w:ascii="黑体" w:eastAsia="黑体" w:hAnsi="黑体" w:hint="eastAsia"/>
          <w:color w:val="C00000"/>
        </w:rPr>
        <w:t>课程体系</w:t>
      </w:r>
      <w:r w:rsidR="00B84530" w:rsidRPr="0010126E">
        <w:rPr>
          <w:rStyle w:val="a5"/>
          <w:rFonts w:ascii="黑体" w:eastAsia="黑体" w:hAnsi="黑体"/>
          <w:color w:val="C00000"/>
          <w:sz w:val="28"/>
          <w:szCs w:val="28"/>
        </w:rPr>
        <w:t xml:space="preserve"> </w:t>
      </w:r>
      <w:r w:rsidR="005D3CA8" w:rsidRPr="0010126E">
        <w:rPr>
          <w:rStyle w:val="a5"/>
          <w:rFonts w:ascii="黑体" w:eastAsia="黑体" w:hAnsi="黑体"/>
          <w:color w:val="C00000"/>
          <w:sz w:val="28"/>
          <w:szCs w:val="28"/>
        </w:rPr>
        <w:t xml:space="preserve"> </w:t>
      </w:r>
    </w:p>
    <w:p w:rsidR="007953DF" w:rsidRPr="0010126E" w:rsidRDefault="007953DF" w:rsidP="003D17DE">
      <w:pPr>
        <w:pStyle w:val="a4"/>
        <w:shd w:val="clear" w:color="auto" w:fill="FFFFFF"/>
        <w:spacing w:line="420" w:lineRule="exact"/>
        <w:contextualSpacing/>
        <w:rPr>
          <w:rStyle w:val="a5"/>
          <w:rFonts w:ascii="黑体" w:eastAsia="黑体" w:hAnsi="黑体"/>
          <w:color w:val="C00000"/>
          <w:sz w:val="28"/>
          <w:szCs w:val="28"/>
        </w:rPr>
      </w:pPr>
    </w:p>
    <w:p w:rsidR="00F6072F" w:rsidRDefault="00582641" w:rsidP="002743A7">
      <w:pPr>
        <w:pStyle w:val="a4"/>
        <w:shd w:val="clear" w:color="auto" w:fill="FFFFFF"/>
        <w:spacing w:line="420" w:lineRule="exact"/>
        <w:ind w:firstLine="284"/>
        <w:contextualSpacing/>
        <w:rPr>
          <w:rStyle w:val="a5"/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第一大类 该不该</w:t>
      </w:r>
      <w:r>
        <w:rPr>
          <w:rStyle w:val="a5"/>
          <w:rFonts w:ascii="黑体" w:eastAsia="黑体" w:hAnsi="黑体"/>
          <w:color w:val="002060"/>
        </w:rPr>
        <w:t>转型？</w:t>
      </w:r>
    </w:p>
    <w:p w:rsidR="002743A7" w:rsidRPr="001F58D2" w:rsidRDefault="00405386" w:rsidP="002743A7">
      <w:pPr>
        <w:pStyle w:val="a4"/>
        <w:shd w:val="clear" w:color="auto" w:fill="FFFFFF"/>
        <w:spacing w:line="420" w:lineRule="exact"/>
        <w:ind w:firstLine="284"/>
        <w:contextualSpacing/>
        <w:rPr>
          <w:rStyle w:val="a5"/>
          <w:rFonts w:ascii="仿宋" w:eastAsia="仿宋" w:hAnsi="仿宋"/>
          <w:color w:val="C00000"/>
        </w:rPr>
      </w:pPr>
      <w:r w:rsidRPr="001F58D2">
        <w:rPr>
          <w:rStyle w:val="a5"/>
          <w:rFonts w:ascii="仿宋" w:eastAsia="仿宋" w:hAnsi="仿宋" w:hint="eastAsia"/>
          <w:color w:val="C00000"/>
        </w:rPr>
        <w:t>——</w:t>
      </w:r>
      <w:r w:rsidR="007953DF" w:rsidRPr="001F58D2">
        <w:rPr>
          <w:rStyle w:val="a5"/>
          <w:rFonts w:ascii="仿宋" w:eastAsia="仿宋" w:hAnsi="仿宋" w:hint="eastAsia"/>
          <w:color w:val="C00000"/>
        </w:rPr>
        <w:t>聚焦</w:t>
      </w:r>
      <w:r w:rsidR="00F967B1" w:rsidRPr="001F58D2">
        <w:rPr>
          <w:rStyle w:val="a5"/>
          <w:rFonts w:ascii="仿宋" w:eastAsia="仿宋" w:hAnsi="仿宋" w:hint="eastAsia"/>
          <w:color w:val="C00000"/>
        </w:rPr>
        <w:t>关注</w:t>
      </w:r>
      <w:r w:rsidR="00F6072F" w:rsidRPr="001F58D2">
        <w:rPr>
          <w:rStyle w:val="a5"/>
          <w:rFonts w:ascii="仿宋" w:eastAsia="仿宋" w:hAnsi="仿宋" w:hint="eastAsia"/>
          <w:color w:val="C00000"/>
        </w:rPr>
        <w:t>三个层面</w:t>
      </w:r>
      <w:r w:rsidR="00F6072F" w:rsidRPr="001F58D2">
        <w:rPr>
          <w:rStyle w:val="a5"/>
          <w:rFonts w:ascii="仿宋" w:eastAsia="仿宋" w:hAnsi="仿宋"/>
          <w:color w:val="C00000"/>
        </w:rPr>
        <w:t>战略</w:t>
      </w:r>
      <w:r w:rsidR="007953DF" w:rsidRPr="001F58D2">
        <w:rPr>
          <w:rStyle w:val="a5"/>
          <w:rFonts w:ascii="仿宋" w:eastAsia="仿宋" w:hAnsi="仿宋" w:hint="eastAsia"/>
          <w:color w:val="C00000"/>
        </w:rPr>
        <w:t>：</w:t>
      </w:r>
      <w:r w:rsidR="00807285" w:rsidRPr="001F58D2">
        <w:rPr>
          <w:rStyle w:val="a5"/>
          <w:rFonts w:ascii="仿宋" w:eastAsia="仿宋" w:hAnsi="仿宋" w:hint="eastAsia"/>
          <w:color w:val="C00000"/>
        </w:rPr>
        <w:t>国家宏观战略、区域经济中观战略、企业微观战略</w:t>
      </w:r>
    </w:p>
    <w:p w:rsidR="002743A7" w:rsidRDefault="002743A7" w:rsidP="002743A7">
      <w:pPr>
        <w:pStyle w:val="a4"/>
        <w:shd w:val="clear" w:color="auto" w:fill="FFFFFF"/>
        <w:spacing w:line="420" w:lineRule="exact"/>
        <w:ind w:firstLine="284"/>
        <w:contextualSpacing/>
        <w:rPr>
          <w:rStyle w:val="a5"/>
          <w:sz w:val="23"/>
          <w:szCs w:val="23"/>
        </w:rPr>
      </w:pPr>
      <w:r>
        <w:rPr>
          <w:rStyle w:val="a5"/>
          <w:rFonts w:hint="eastAsia"/>
          <w:sz w:val="23"/>
          <w:szCs w:val="23"/>
        </w:rPr>
        <w:t>模块</w:t>
      </w:r>
      <w:proofErr w:type="gramStart"/>
      <w:r w:rsidR="007953DF">
        <w:rPr>
          <w:rStyle w:val="a5"/>
          <w:rFonts w:hint="eastAsia"/>
          <w:sz w:val="23"/>
          <w:szCs w:val="23"/>
        </w:rPr>
        <w:t>一</w:t>
      </w:r>
      <w:proofErr w:type="gramEnd"/>
      <w:r w:rsidR="00EA6FBC">
        <w:rPr>
          <w:rStyle w:val="a5"/>
          <w:rFonts w:hint="eastAsia"/>
          <w:sz w:val="23"/>
          <w:szCs w:val="23"/>
        </w:rPr>
        <w:t>：新时代</w:t>
      </w:r>
      <w:r>
        <w:rPr>
          <w:rStyle w:val="a5"/>
          <w:rFonts w:hint="eastAsia"/>
          <w:sz w:val="23"/>
          <w:szCs w:val="23"/>
        </w:rPr>
        <w:t>房地产新环境</w:t>
      </w:r>
    </w:p>
    <w:p w:rsidR="002743A7" w:rsidRDefault="002743A7" w:rsidP="007953DF">
      <w:pPr>
        <w:pStyle w:val="a4"/>
        <w:shd w:val="clear" w:color="auto" w:fill="FFFFFF"/>
        <w:spacing w:line="420" w:lineRule="exact"/>
        <w:ind w:firstLineChars="150" w:firstLine="345"/>
        <w:contextualSpacing/>
        <w:rPr>
          <w:rFonts w:ascii="仿宋" w:eastAsia="仿宋" w:hAnsi="仿宋"/>
          <w:sz w:val="23"/>
          <w:szCs w:val="23"/>
        </w:rPr>
      </w:pPr>
      <w:r>
        <w:rPr>
          <w:rFonts w:ascii="仿宋" w:eastAsia="仿宋" w:hAnsi="仿宋" w:hint="eastAsia"/>
          <w:sz w:val="23"/>
          <w:szCs w:val="23"/>
        </w:rPr>
        <w:t>学习目标：分析中国宏观经济形势，深度解析土地</w:t>
      </w:r>
      <w:r>
        <w:rPr>
          <w:rFonts w:ascii="仿宋" w:eastAsia="仿宋" w:hAnsi="仿宋"/>
          <w:sz w:val="23"/>
          <w:szCs w:val="23"/>
        </w:rPr>
        <w:t>规划新政</w:t>
      </w:r>
      <w:r>
        <w:rPr>
          <w:rFonts w:ascii="仿宋" w:eastAsia="仿宋" w:hAnsi="仿宋" w:hint="eastAsia"/>
          <w:sz w:val="23"/>
          <w:szCs w:val="23"/>
        </w:rPr>
        <w:t>制定的原则与指导性趋势。</w:t>
      </w:r>
    </w:p>
    <w:p w:rsidR="00F967B1" w:rsidRDefault="002743A7" w:rsidP="00BC567A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BC567A">
        <w:rPr>
          <w:rFonts w:hint="eastAsia"/>
          <w:sz w:val="23"/>
          <w:szCs w:val="23"/>
        </w:rPr>
        <w:t>宏观经济形势</w:t>
      </w:r>
      <w:r>
        <w:rPr>
          <w:sz w:val="23"/>
          <w:szCs w:val="23"/>
        </w:rPr>
        <w:t>与</w:t>
      </w:r>
      <w:r>
        <w:rPr>
          <w:rFonts w:hint="eastAsia"/>
          <w:sz w:val="23"/>
          <w:szCs w:val="23"/>
        </w:rPr>
        <w:t>土地新政解读</w:t>
      </w:r>
    </w:p>
    <w:p w:rsidR="00BC567A" w:rsidRDefault="00BC567A" w:rsidP="00BC567A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BC567A">
        <w:rPr>
          <w:rFonts w:ascii="Wingdings" w:hAnsi="Wingdings" w:hint="eastAsia"/>
          <w:sz w:val="21"/>
          <w:szCs w:val="21"/>
        </w:rPr>
        <w:t>区域</w:t>
      </w:r>
      <w:r w:rsidRPr="00BC567A">
        <w:rPr>
          <w:rFonts w:ascii="Wingdings" w:hAnsi="Wingdings"/>
          <w:sz w:val="21"/>
          <w:szCs w:val="21"/>
        </w:rPr>
        <w:t>经济</w:t>
      </w:r>
      <w:r>
        <w:rPr>
          <w:rFonts w:ascii="Wingdings" w:hAnsi="Wingdings" w:hint="eastAsia"/>
          <w:sz w:val="21"/>
          <w:szCs w:val="21"/>
        </w:rPr>
        <w:t>与</w:t>
      </w:r>
      <w:r>
        <w:rPr>
          <w:rFonts w:ascii="Wingdings" w:hAnsi="Wingdings"/>
          <w:sz w:val="21"/>
          <w:szCs w:val="21"/>
        </w:rPr>
        <w:t>转型发展战略</w:t>
      </w:r>
    </w:p>
    <w:p w:rsidR="00BC567A" w:rsidRDefault="00BC567A" w:rsidP="00BC567A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BC567A">
        <w:rPr>
          <w:rFonts w:ascii="Wingdings" w:hAnsi="Wingdings" w:hint="eastAsia"/>
          <w:sz w:val="21"/>
          <w:szCs w:val="21"/>
        </w:rPr>
        <w:t>新</w:t>
      </w:r>
      <w:r>
        <w:rPr>
          <w:rFonts w:ascii="Wingdings" w:hAnsi="Wingdings"/>
          <w:sz w:val="21"/>
          <w:szCs w:val="21"/>
        </w:rPr>
        <w:t>投资</w:t>
      </w:r>
      <w:proofErr w:type="gramStart"/>
      <w:r>
        <w:rPr>
          <w:rFonts w:ascii="Wingdings" w:hAnsi="Wingdings" w:hint="eastAsia"/>
          <w:sz w:val="21"/>
          <w:szCs w:val="21"/>
        </w:rPr>
        <w:t>业态对</w:t>
      </w:r>
      <w:r>
        <w:rPr>
          <w:rFonts w:ascii="Wingdings" w:hAnsi="Wingdings"/>
          <w:sz w:val="21"/>
          <w:szCs w:val="21"/>
        </w:rPr>
        <w:t>房地产</w:t>
      </w:r>
      <w:proofErr w:type="gramEnd"/>
      <w:r>
        <w:rPr>
          <w:rFonts w:ascii="Wingdings" w:hAnsi="Wingdings"/>
          <w:sz w:val="21"/>
          <w:szCs w:val="21"/>
        </w:rPr>
        <w:t>的需求</w:t>
      </w:r>
    </w:p>
    <w:p w:rsidR="00012D21" w:rsidRPr="00BC567A" w:rsidRDefault="00012D21" w:rsidP="00BC567A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 w:hint="eastAsia"/>
          <w:sz w:val="21"/>
          <w:szCs w:val="21"/>
        </w:rPr>
        <w:t>新国际贸易</w:t>
      </w:r>
      <w:r>
        <w:rPr>
          <w:rFonts w:ascii="Wingdings" w:hAnsi="Wingdings"/>
          <w:sz w:val="21"/>
          <w:szCs w:val="21"/>
        </w:rPr>
        <w:t>与新进口商品</w:t>
      </w:r>
    </w:p>
    <w:p w:rsidR="00F967B1" w:rsidRDefault="00F967B1" w:rsidP="00BC567A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城市韧性与存量资产分析（设施更新、空间更新、人流更新）</w:t>
      </w:r>
    </w:p>
    <w:p w:rsidR="00F967B1" w:rsidRPr="005E2F3E" w:rsidRDefault="00F967B1" w:rsidP="00BC567A">
      <w:pPr>
        <w:pStyle w:val="a4"/>
        <w:shd w:val="clear" w:color="auto" w:fill="FFFFFF"/>
        <w:spacing w:line="420" w:lineRule="exact"/>
        <w:ind w:firstLine="284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2D5A90">
        <w:rPr>
          <w:rFonts w:ascii="Wingdings" w:hAnsi="Wingdings" w:hint="eastAsia"/>
          <w:sz w:val="21"/>
          <w:szCs w:val="21"/>
        </w:rPr>
        <w:t>城市规划</w:t>
      </w:r>
      <w:r w:rsidRPr="002D5A90">
        <w:rPr>
          <w:rFonts w:ascii="Wingdings" w:hAnsi="Wingdings"/>
          <w:sz w:val="21"/>
          <w:szCs w:val="21"/>
        </w:rPr>
        <w:t>与</w:t>
      </w:r>
      <w:r w:rsidRPr="002D5A90">
        <w:rPr>
          <w:rFonts w:ascii="Wingdings" w:hAnsi="Wingdings" w:hint="eastAsia"/>
          <w:sz w:val="21"/>
          <w:szCs w:val="21"/>
        </w:rPr>
        <w:t>绿色</w:t>
      </w:r>
      <w:r>
        <w:rPr>
          <w:rFonts w:ascii="Wingdings" w:hAnsi="Wingdings" w:hint="eastAsia"/>
          <w:sz w:val="21"/>
          <w:szCs w:val="21"/>
        </w:rPr>
        <w:t>节能</w:t>
      </w:r>
      <w:r w:rsidRPr="002D5A90">
        <w:rPr>
          <w:rFonts w:ascii="Wingdings" w:hAnsi="Wingdings"/>
          <w:sz w:val="21"/>
          <w:szCs w:val="21"/>
        </w:rPr>
        <w:t>建筑</w:t>
      </w:r>
      <w:r>
        <w:rPr>
          <w:rFonts w:ascii="Wingdings" w:hAnsi="Wingdings" w:hint="eastAsia"/>
          <w:sz w:val="21"/>
          <w:szCs w:val="21"/>
        </w:rPr>
        <w:t>（</w:t>
      </w:r>
      <w:r>
        <w:rPr>
          <w:rFonts w:ascii="Wingdings" w:hAnsi="Wingdings"/>
          <w:sz w:val="21"/>
          <w:szCs w:val="21"/>
        </w:rPr>
        <w:t>装配式</w:t>
      </w:r>
      <w:r>
        <w:rPr>
          <w:rFonts w:asciiTheme="minorEastAsia" w:eastAsiaTheme="minorEastAsia" w:hAnsiTheme="minorEastAsia" w:hint="eastAsia"/>
          <w:sz w:val="21"/>
          <w:szCs w:val="21"/>
        </w:rPr>
        <w:t>、EPC、BIM应用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F967B1" w:rsidRDefault="00F967B1" w:rsidP="00A2271F">
      <w:pPr>
        <w:pStyle w:val="a4"/>
        <w:shd w:val="clear" w:color="auto" w:fill="FFFFFF"/>
        <w:spacing w:line="420" w:lineRule="exact"/>
        <w:ind w:firstLineChars="123" w:firstLine="283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大租赁时代商业逻辑的深刻变化</w:t>
      </w:r>
    </w:p>
    <w:p w:rsidR="002743A7" w:rsidRDefault="002743A7" w:rsidP="007953DF">
      <w:pPr>
        <w:pStyle w:val="a4"/>
        <w:shd w:val="clear" w:color="auto" w:fill="FFFFFF"/>
        <w:spacing w:line="460" w:lineRule="exact"/>
        <w:ind w:firstLineChars="150" w:firstLine="346"/>
        <w:contextualSpacing/>
        <w:rPr>
          <w:rStyle w:val="a5"/>
          <w:sz w:val="23"/>
          <w:szCs w:val="23"/>
        </w:rPr>
      </w:pPr>
      <w:r>
        <w:rPr>
          <w:rStyle w:val="a5"/>
          <w:rFonts w:hint="eastAsia"/>
          <w:sz w:val="23"/>
          <w:szCs w:val="23"/>
        </w:rPr>
        <w:t>模块</w:t>
      </w:r>
      <w:r w:rsidR="007953DF">
        <w:rPr>
          <w:rStyle w:val="a5"/>
          <w:rFonts w:hint="eastAsia"/>
          <w:sz w:val="23"/>
          <w:szCs w:val="23"/>
        </w:rPr>
        <w:t>二</w:t>
      </w:r>
      <w:r>
        <w:rPr>
          <w:rStyle w:val="a5"/>
          <w:rFonts w:hint="eastAsia"/>
          <w:sz w:val="23"/>
          <w:szCs w:val="23"/>
        </w:rPr>
        <w:t>：房地产金融</w:t>
      </w:r>
    </w:p>
    <w:p w:rsidR="002743A7" w:rsidRDefault="002743A7" w:rsidP="007953DF">
      <w:pPr>
        <w:pStyle w:val="a4"/>
        <w:shd w:val="clear" w:color="auto" w:fill="FFFFFF"/>
        <w:spacing w:line="460" w:lineRule="exact"/>
        <w:ind w:firstLineChars="150" w:firstLine="345"/>
        <w:contextualSpacing/>
        <w:rPr>
          <w:rFonts w:ascii="仿宋" w:eastAsia="仿宋" w:hAnsi="仿宋"/>
          <w:sz w:val="23"/>
          <w:szCs w:val="23"/>
        </w:rPr>
      </w:pPr>
      <w:r>
        <w:rPr>
          <w:rFonts w:ascii="仿宋" w:eastAsia="仿宋" w:hAnsi="仿宋" w:hint="eastAsia"/>
          <w:sz w:val="23"/>
          <w:szCs w:val="23"/>
        </w:rPr>
        <w:t>学习目标：钱从</w:t>
      </w:r>
      <w:r>
        <w:rPr>
          <w:rFonts w:ascii="仿宋" w:eastAsia="仿宋" w:hAnsi="仿宋"/>
          <w:sz w:val="23"/>
          <w:szCs w:val="23"/>
        </w:rPr>
        <w:t>哪来？</w:t>
      </w:r>
      <w:r>
        <w:rPr>
          <w:rFonts w:ascii="仿宋" w:eastAsia="仿宋" w:hAnsi="仿宋" w:hint="eastAsia"/>
          <w:sz w:val="23"/>
          <w:szCs w:val="23"/>
        </w:rPr>
        <w:t>如何</w:t>
      </w:r>
      <w:r w:rsidR="00927252">
        <w:rPr>
          <w:rFonts w:ascii="仿宋" w:eastAsia="仿宋" w:hAnsi="仿宋" w:hint="eastAsia"/>
          <w:sz w:val="23"/>
          <w:szCs w:val="23"/>
        </w:rPr>
        <w:t>对</w:t>
      </w:r>
      <w:r>
        <w:rPr>
          <w:rFonts w:ascii="仿宋" w:eastAsia="仿宋" w:hAnsi="仿宋" w:hint="eastAsia"/>
          <w:sz w:val="23"/>
          <w:szCs w:val="23"/>
        </w:rPr>
        <w:t>产业链的</w:t>
      </w:r>
      <w:r>
        <w:rPr>
          <w:rFonts w:ascii="仿宋" w:eastAsia="仿宋" w:hAnsi="仿宋"/>
          <w:sz w:val="23"/>
          <w:szCs w:val="23"/>
        </w:rPr>
        <w:t>不动产资产证券化</w:t>
      </w:r>
      <w:r>
        <w:rPr>
          <w:rFonts w:ascii="仿宋" w:eastAsia="仿宋" w:hAnsi="仿宋" w:hint="eastAsia"/>
          <w:sz w:val="23"/>
          <w:szCs w:val="23"/>
        </w:rPr>
        <w:t>？金融监管新政</w:t>
      </w:r>
      <w:r w:rsidR="0010126E">
        <w:rPr>
          <w:rFonts w:ascii="仿宋" w:eastAsia="仿宋" w:hAnsi="仿宋" w:hint="eastAsia"/>
          <w:sz w:val="23"/>
          <w:szCs w:val="23"/>
        </w:rPr>
        <w:t>与</w:t>
      </w:r>
      <w:r>
        <w:rPr>
          <w:rFonts w:ascii="仿宋" w:eastAsia="仿宋" w:hAnsi="仿宋" w:hint="eastAsia"/>
          <w:sz w:val="23"/>
          <w:szCs w:val="23"/>
        </w:rPr>
        <w:t>系统</w:t>
      </w:r>
      <w:r>
        <w:rPr>
          <w:rFonts w:ascii="仿宋" w:eastAsia="仿宋" w:hAnsi="仿宋"/>
          <w:sz w:val="23"/>
          <w:szCs w:val="23"/>
        </w:rPr>
        <w:t>性</w:t>
      </w:r>
      <w:r>
        <w:rPr>
          <w:rFonts w:ascii="仿宋" w:eastAsia="仿宋" w:hAnsi="仿宋" w:hint="eastAsia"/>
          <w:sz w:val="23"/>
          <w:szCs w:val="23"/>
        </w:rPr>
        <w:t>风险</w:t>
      </w:r>
      <w:r w:rsidR="007953DF">
        <w:rPr>
          <w:rFonts w:ascii="仿宋" w:eastAsia="仿宋" w:hAnsi="仿宋" w:hint="eastAsia"/>
          <w:sz w:val="23"/>
          <w:szCs w:val="23"/>
        </w:rPr>
        <w:t>防范</w:t>
      </w:r>
      <w:r w:rsidR="0010126E">
        <w:rPr>
          <w:rFonts w:ascii="仿宋" w:eastAsia="仿宋" w:hAnsi="仿宋" w:hint="eastAsia"/>
          <w:sz w:val="23"/>
          <w:szCs w:val="23"/>
        </w:rPr>
        <w:t>。</w:t>
      </w:r>
      <w:r>
        <w:rPr>
          <w:rFonts w:ascii="仿宋" w:eastAsia="仿宋" w:hAnsi="仿宋"/>
          <w:sz w:val="23"/>
          <w:szCs w:val="23"/>
        </w:rPr>
        <w:t xml:space="preserve"> </w:t>
      </w:r>
    </w:p>
    <w:p w:rsidR="002743A7" w:rsidRDefault="002743A7" w:rsidP="002743A7">
      <w:pPr>
        <w:pStyle w:val="a4"/>
        <w:shd w:val="clear" w:color="auto" w:fill="FFFFFF"/>
        <w:spacing w:line="460" w:lineRule="exact"/>
        <w:ind w:firstLine="435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 w:hint="eastAsia"/>
          <w:sz w:val="21"/>
          <w:szCs w:val="21"/>
        </w:rPr>
        <w:t>新经济</w:t>
      </w:r>
      <w:r w:rsidR="0010126E">
        <w:rPr>
          <w:rFonts w:ascii="Wingdings" w:hAnsi="Wingdings" w:hint="eastAsia"/>
          <w:sz w:val="21"/>
          <w:szCs w:val="21"/>
        </w:rPr>
        <w:t>与</w:t>
      </w:r>
      <w:r>
        <w:rPr>
          <w:rFonts w:ascii="Wingdings" w:hAnsi="Wingdings" w:hint="eastAsia"/>
          <w:sz w:val="21"/>
          <w:szCs w:val="21"/>
        </w:rPr>
        <w:t>地产</w:t>
      </w:r>
      <w:r w:rsidR="0010126E">
        <w:rPr>
          <w:rFonts w:ascii="Wingdings" w:hAnsi="Wingdings"/>
          <w:sz w:val="21"/>
          <w:szCs w:val="21"/>
        </w:rPr>
        <w:t>金融</w:t>
      </w:r>
      <w:r w:rsidR="0010126E">
        <w:rPr>
          <w:rFonts w:ascii="Wingdings" w:hAnsi="Wingdings" w:hint="eastAsia"/>
          <w:sz w:val="21"/>
          <w:szCs w:val="21"/>
        </w:rPr>
        <w:t>的完整</w:t>
      </w:r>
      <w:r w:rsidR="0010126E">
        <w:rPr>
          <w:rFonts w:ascii="Wingdings" w:hAnsi="Wingdings"/>
          <w:sz w:val="21"/>
          <w:szCs w:val="21"/>
        </w:rPr>
        <w:t>链条</w:t>
      </w:r>
    </w:p>
    <w:p w:rsidR="0010126E" w:rsidRDefault="002743A7" w:rsidP="002743A7">
      <w:pPr>
        <w:pStyle w:val="a4"/>
        <w:shd w:val="clear" w:color="auto" w:fill="FFFFFF"/>
        <w:spacing w:line="460" w:lineRule="exact"/>
        <w:ind w:firstLine="435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不动产资产证券化</w:t>
      </w:r>
    </w:p>
    <w:p w:rsidR="0010126E" w:rsidRDefault="0010126E" w:rsidP="0010126E">
      <w:pPr>
        <w:pStyle w:val="a4"/>
        <w:shd w:val="clear" w:color="auto" w:fill="FFFFFF"/>
        <w:spacing w:line="460" w:lineRule="exact"/>
        <w:ind w:firstLine="435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2743A7">
        <w:rPr>
          <w:rFonts w:hint="eastAsia"/>
          <w:sz w:val="23"/>
          <w:szCs w:val="23"/>
        </w:rPr>
        <w:t>房地产信托投资基金</w:t>
      </w:r>
    </w:p>
    <w:p w:rsidR="0010126E" w:rsidRDefault="0010126E" w:rsidP="0010126E">
      <w:pPr>
        <w:pStyle w:val="a4"/>
        <w:shd w:val="clear" w:color="auto" w:fill="FFFFFF"/>
        <w:spacing w:line="460" w:lineRule="exact"/>
        <w:ind w:firstLine="435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金融创新环境下</w:t>
      </w:r>
      <w:r>
        <w:rPr>
          <w:sz w:val="23"/>
          <w:szCs w:val="23"/>
        </w:rPr>
        <w:t>的</w:t>
      </w:r>
      <w:r>
        <w:rPr>
          <w:rFonts w:hint="eastAsia"/>
          <w:sz w:val="23"/>
          <w:szCs w:val="23"/>
        </w:rPr>
        <w:t>长租公寓与共享产权的探索</w:t>
      </w:r>
    </w:p>
    <w:p w:rsidR="0010126E" w:rsidRDefault="0010126E" w:rsidP="0010126E">
      <w:pPr>
        <w:pStyle w:val="a4"/>
        <w:shd w:val="clear" w:color="auto" w:fill="FFFFFF"/>
        <w:spacing w:line="460" w:lineRule="exact"/>
        <w:ind w:firstLine="435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503A10">
        <w:rPr>
          <w:rFonts w:ascii="Wingdings" w:hAnsi="Wingdings" w:hint="eastAsia"/>
          <w:sz w:val="21"/>
          <w:szCs w:val="21"/>
        </w:rPr>
        <w:t>金融</w:t>
      </w:r>
      <w:r w:rsidRPr="00503A10">
        <w:rPr>
          <w:rFonts w:ascii="Wingdings" w:hAnsi="Wingdings"/>
          <w:sz w:val="21"/>
          <w:szCs w:val="21"/>
        </w:rPr>
        <w:t>改革</w:t>
      </w:r>
      <w:r>
        <w:rPr>
          <w:rFonts w:ascii="Wingdings" w:hAnsi="Wingdings" w:hint="eastAsia"/>
          <w:sz w:val="21"/>
          <w:szCs w:val="21"/>
        </w:rPr>
        <w:t>与系统性</w:t>
      </w:r>
      <w:r>
        <w:rPr>
          <w:rFonts w:ascii="Wingdings" w:hAnsi="Wingdings"/>
          <w:sz w:val="21"/>
          <w:szCs w:val="21"/>
        </w:rPr>
        <w:t>金融风险防范</w:t>
      </w:r>
    </w:p>
    <w:p w:rsidR="004C5F9B" w:rsidRDefault="002743A7" w:rsidP="004C5F9B">
      <w:pPr>
        <w:pStyle w:val="a4"/>
        <w:shd w:val="clear" w:color="auto" w:fill="FFFFFF"/>
        <w:spacing w:line="460" w:lineRule="exact"/>
        <w:ind w:firstLine="435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不良资产处置</w:t>
      </w:r>
    </w:p>
    <w:p w:rsidR="004C5F9B" w:rsidRPr="004C5F9B" w:rsidRDefault="004C5F9B" w:rsidP="004C5F9B">
      <w:pPr>
        <w:pStyle w:val="a4"/>
        <w:shd w:val="clear" w:color="auto" w:fill="FFFFFF"/>
        <w:spacing w:line="460" w:lineRule="exact"/>
        <w:ind w:firstLine="435"/>
        <w:contextualSpacing/>
        <w:rPr>
          <w:sz w:val="23"/>
          <w:szCs w:val="23"/>
        </w:rPr>
      </w:pPr>
      <w:r w:rsidRPr="004C5F9B">
        <w:rPr>
          <w:rFonts w:ascii="Wingdings" w:hAnsi="Wingdings"/>
          <w:sz w:val="23"/>
          <w:szCs w:val="23"/>
        </w:rPr>
        <w:t></w:t>
      </w:r>
      <w:r w:rsidRPr="004C5F9B">
        <w:rPr>
          <w:rFonts w:ascii="Wingdings" w:hAnsi="Wingdings"/>
          <w:sz w:val="14"/>
          <w:szCs w:val="14"/>
        </w:rPr>
        <w:t></w:t>
      </w:r>
      <w:r w:rsidRPr="004C5F9B">
        <w:rPr>
          <w:sz w:val="21"/>
          <w:szCs w:val="21"/>
        </w:rPr>
        <w:t>5G</w:t>
      </w:r>
      <w:r w:rsidRPr="004C5F9B">
        <w:rPr>
          <w:rFonts w:hint="eastAsia"/>
          <w:sz w:val="21"/>
          <w:szCs w:val="21"/>
        </w:rPr>
        <w:t>与</w:t>
      </w:r>
      <w:r w:rsidRPr="004C5F9B">
        <w:rPr>
          <w:sz w:val="21"/>
          <w:szCs w:val="21"/>
        </w:rPr>
        <w:t>区块链革命</w:t>
      </w:r>
    </w:p>
    <w:p w:rsidR="00582641" w:rsidRPr="002743A7" w:rsidRDefault="00582641" w:rsidP="00582641">
      <w:pPr>
        <w:pStyle w:val="a4"/>
        <w:shd w:val="clear" w:color="auto" w:fill="FFFFFF"/>
        <w:spacing w:line="420" w:lineRule="exact"/>
        <w:ind w:firstLineChars="100" w:firstLine="211"/>
        <w:contextualSpacing/>
        <w:rPr>
          <w:rStyle w:val="a5"/>
          <w:rFonts w:ascii="黑体" w:eastAsia="黑体" w:hAnsi="黑体"/>
          <w:color w:val="FF0000"/>
          <w:sz w:val="21"/>
          <w:szCs w:val="21"/>
        </w:rPr>
      </w:pPr>
    </w:p>
    <w:p w:rsidR="001231ED" w:rsidRDefault="00582641" w:rsidP="00582641">
      <w:pPr>
        <w:pStyle w:val="a4"/>
        <w:shd w:val="clear" w:color="auto" w:fill="FFFFFF"/>
        <w:spacing w:line="420" w:lineRule="exact"/>
        <w:ind w:firstLineChars="100" w:firstLine="241"/>
        <w:contextualSpacing/>
        <w:rPr>
          <w:rStyle w:val="a5"/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第二大类 往</w:t>
      </w:r>
      <w:r>
        <w:rPr>
          <w:rStyle w:val="a5"/>
          <w:rFonts w:ascii="黑体" w:eastAsia="黑体" w:hAnsi="黑体"/>
          <w:color w:val="002060"/>
        </w:rPr>
        <w:t>哪转？</w:t>
      </w:r>
    </w:p>
    <w:p w:rsidR="00582641" w:rsidRPr="00BA0C6A" w:rsidRDefault="001231ED" w:rsidP="0030078E">
      <w:pPr>
        <w:pStyle w:val="a4"/>
        <w:shd w:val="clear" w:color="auto" w:fill="FFFFFF"/>
        <w:spacing w:line="420" w:lineRule="exact"/>
        <w:ind w:firstLine="284"/>
        <w:contextualSpacing/>
        <w:rPr>
          <w:rStyle w:val="a5"/>
          <w:rFonts w:ascii="仿宋" w:eastAsia="仿宋" w:hAnsi="仿宋"/>
          <w:color w:val="E36C0A" w:themeColor="accent6" w:themeShade="BF"/>
        </w:rPr>
      </w:pP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——产业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地产：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老城区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改造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新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方向新思路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、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乡村振兴、</w:t>
      </w:r>
      <w:proofErr w:type="gramStart"/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文旅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创意</w:t>
      </w:r>
      <w:proofErr w:type="gramEnd"/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、科技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园区、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新零售</w:t>
      </w:r>
      <w:r w:rsidR="002743A7" w:rsidRPr="00BA0C6A">
        <w:rPr>
          <w:rStyle w:val="a5"/>
          <w:rFonts w:ascii="仿宋" w:eastAsia="仿宋" w:hAnsi="仿宋"/>
          <w:color w:val="E36C0A" w:themeColor="accent6" w:themeShade="BF"/>
        </w:rPr>
        <w:t xml:space="preserve"> </w:t>
      </w:r>
    </w:p>
    <w:p w:rsidR="00EA4E7C" w:rsidRPr="008E77F5" w:rsidRDefault="00EA4E7C" w:rsidP="008E77F5">
      <w:pPr>
        <w:pStyle w:val="a4"/>
        <w:shd w:val="clear" w:color="auto" w:fill="FFFFFF"/>
        <w:spacing w:line="460" w:lineRule="exact"/>
        <w:ind w:firstLineChars="150" w:firstLine="346"/>
        <w:contextualSpacing/>
        <w:rPr>
          <w:rStyle w:val="a5"/>
          <w:sz w:val="23"/>
          <w:szCs w:val="23"/>
        </w:rPr>
      </w:pPr>
      <w:r w:rsidRPr="008E77F5">
        <w:rPr>
          <w:rStyle w:val="a5"/>
          <w:rFonts w:hint="eastAsia"/>
          <w:sz w:val="23"/>
          <w:szCs w:val="23"/>
        </w:rPr>
        <w:t xml:space="preserve">  模块</w:t>
      </w:r>
      <w:r w:rsidRPr="008E77F5">
        <w:rPr>
          <w:rStyle w:val="a5"/>
          <w:sz w:val="23"/>
          <w:szCs w:val="23"/>
        </w:rPr>
        <w:t>三</w:t>
      </w:r>
      <w:r w:rsidR="008E77F5">
        <w:rPr>
          <w:rStyle w:val="a5"/>
          <w:rFonts w:hint="eastAsia"/>
          <w:sz w:val="23"/>
          <w:szCs w:val="23"/>
        </w:rPr>
        <w:t>：</w:t>
      </w:r>
      <w:r>
        <w:rPr>
          <w:rStyle w:val="a5"/>
          <w:rFonts w:hint="eastAsia"/>
          <w:sz w:val="23"/>
          <w:szCs w:val="23"/>
        </w:rPr>
        <w:t>产业</w:t>
      </w:r>
      <w:r>
        <w:rPr>
          <w:rStyle w:val="a5"/>
          <w:sz w:val="23"/>
          <w:szCs w:val="23"/>
        </w:rPr>
        <w:t>地产</w:t>
      </w:r>
      <w:r>
        <w:rPr>
          <w:rStyle w:val="a5"/>
          <w:rFonts w:hint="eastAsia"/>
          <w:sz w:val="23"/>
          <w:szCs w:val="23"/>
        </w:rPr>
        <w:t>的</w:t>
      </w:r>
      <w:r>
        <w:rPr>
          <w:rStyle w:val="a5"/>
          <w:sz w:val="23"/>
          <w:szCs w:val="23"/>
        </w:rPr>
        <w:t>新</w:t>
      </w:r>
      <w:r>
        <w:rPr>
          <w:rStyle w:val="a5"/>
          <w:rFonts w:hint="eastAsia"/>
          <w:sz w:val="23"/>
          <w:szCs w:val="23"/>
        </w:rPr>
        <w:t>空间与商业</w:t>
      </w:r>
      <w:r>
        <w:rPr>
          <w:rStyle w:val="a5"/>
          <w:sz w:val="23"/>
          <w:szCs w:val="23"/>
        </w:rPr>
        <w:t>价值</w:t>
      </w:r>
    </w:p>
    <w:p w:rsidR="00EA4E7C" w:rsidRDefault="00EA4E7C" w:rsidP="00EA4E7C">
      <w:pPr>
        <w:pStyle w:val="a4"/>
        <w:shd w:val="clear" w:color="auto" w:fill="FFFFFF"/>
        <w:snapToGrid w:val="0"/>
        <w:spacing w:line="380" w:lineRule="exact"/>
        <w:ind w:firstLineChars="150" w:firstLine="345"/>
        <w:contextualSpacing/>
        <w:rPr>
          <w:rFonts w:ascii="仿宋" w:eastAsia="仿宋" w:hAnsi="仿宋"/>
          <w:sz w:val="23"/>
          <w:szCs w:val="23"/>
        </w:rPr>
      </w:pPr>
      <w:r>
        <w:rPr>
          <w:rFonts w:ascii="仿宋" w:eastAsia="仿宋" w:hAnsi="仿宋" w:hint="eastAsia"/>
          <w:sz w:val="23"/>
          <w:szCs w:val="23"/>
        </w:rPr>
        <w:t>学习目标：把握房地产业转型升级新动态，精准</w:t>
      </w:r>
      <w:r>
        <w:rPr>
          <w:rFonts w:ascii="仿宋" w:eastAsia="仿宋" w:hAnsi="仿宋"/>
          <w:sz w:val="23"/>
          <w:szCs w:val="23"/>
        </w:rPr>
        <w:t>驶入</w:t>
      </w:r>
      <w:r>
        <w:rPr>
          <w:rFonts w:ascii="仿宋" w:eastAsia="仿宋" w:hAnsi="仿宋" w:hint="eastAsia"/>
          <w:sz w:val="23"/>
          <w:szCs w:val="23"/>
        </w:rPr>
        <w:t>产业</w:t>
      </w:r>
      <w:r w:rsidR="008E77F5">
        <w:rPr>
          <w:rFonts w:ascii="仿宋" w:eastAsia="仿宋" w:hAnsi="仿宋" w:hint="eastAsia"/>
          <w:sz w:val="23"/>
          <w:szCs w:val="23"/>
        </w:rPr>
        <w:t>地产</w:t>
      </w:r>
      <w:r>
        <w:rPr>
          <w:rFonts w:ascii="仿宋" w:eastAsia="仿宋" w:hAnsi="仿宋"/>
          <w:sz w:val="23"/>
          <w:szCs w:val="23"/>
        </w:rPr>
        <w:t>快车道</w:t>
      </w:r>
      <w:r>
        <w:rPr>
          <w:rFonts w:ascii="仿宋" w:eastAsia="仿宋" w:hAnsi="仿宋" w:hint="eastAsia"/>
          <w:sz w:val="23"/>
          <w:szCs w:val="23"/>
        </w:rPr>
        <w:t>。</w:t>
      </w:r>
    </w:p>
    <w:p w:rsidR="008E77F5" w:rsidRDefault="00EA4E7C" w:rsidP="00737958">
      <w:pPr>
        <w:pStyle w:val="a4"/>
        <w:shd w:val="clear" w:color="auto" w:fill="FFFFFF"/>
        <w:snapToGrid w:val="0"/>
        <w:spacing w:line="380" w:lineRule="exact"/>
        <w:ind w:firstLineChars="308" w:firstLine="708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产业地产</w:t>
      </w:r>
      <w:r>
        <w:rPr>
          <w:sz w:val="23"/>
          <w:szCs w:val="23"/>
        </w:rPr>
        <w:t>布局的黄金期</w:t>
      </w:r>
      <w:r w:rsidR="008E77F5">
        <w:rPr>
          <w:rFonts w:hint="eastAsia"/>
          <w:sz w:val="23"/>
          <w:szCs w:val="23"/>
        </w:rPr>
        <w:t>与</w:t>
      </w:r>
      <w:r>
        <w:rPr>
          <w:rFonts w:hint="eastAsia"/>
          <w:sz w:val="23"/>
          <w:szCs w:val="23"/>
        </w:rPr>
        <w:t xml:space="preserve">发展要求 </w:t>
      </w:r>
    </w:p>
    <w:p w:rsidR="002B7EF6" w:rsidRDefault="008E77F5" w:rsidP="002B7EF6">
      <w:pPr>
        <w:pStyle w:val="a4"/>
        <w:shd w:val="clear" w:color="auto" w:fill="FFFFFF"/>
        <w:spacing w:line="420" w:lineRule="exact"/>
        <w:ind w:firstLineChars="308" w:firstLine="708"/>
        <w:contextualSpacing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乡村振兴战略</w:t>
      </w:r>
      <w:r w:rsidR="002B7EF6">
        <w:rPr>
          <w:rFonts w:hint="eastAsia"/>
          <w:sz w:val="23"/>
          <w:szCs w:val="23"/>
        </w:rPr>
        <w:t>与田园</w:t>
      </w:r>
      <w:r w:rsidR="002B7EF6">
        <w:rPr>
          <w:sz w:val="23"/>
          <w:szCs w:val="23"/>
        </w:rPr>
        <w:t>综合体</w:t>
      </w:r>
    </w:p>
    <w:p w:rsidR="002B7EF6" w:rsidRPr="002B7EF6" w:rsidRDefault="002B7EF6" w:rsidP="002B7EF6">
      <w:pPr>
        <w:pStyle w:val="a4"/>
        <w:shd w:val="clear" w:color="auto" w:fill="FFFFFF"/>
        <w:spacing w:line="420" w:lineRule="exact"/>
        <w:ind w:firstLineChars="308" w:firstLine="708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 w:hint="eastAsia"/>
          <w:sz w:val="21"/>
          <w:szCs w:val="21"/>
        </w:rPr>
        <w:t>新型</w:t>
      </w:r>
      <w:r>
        <w:rPr>
          <w:rFonts w:ascii="Wingdings" w:hAnsi="Wingdings"/>
          <w:sz w:val="21"/>
          <w:szCs w:val="21"/>
        </w:rPr>
        <w:t>城镇化与县域房地产发展</w:t>
      </w:r>
    </w:p>
    <w:p w:rsidR="00444406" w:rsidRDefault="00444406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棚改、城中村与老旧小区改造</w:t>
      </w:r>
      <w:r w:rsidR="001231ED">
        <w:rPr>
          <w:rFonts w:hint="eastAsia"/>
          <w:sz w:val="23"/>
          <w:szCs w:val="23"/>
        </w:rPr>
        <w:t>与公共基础</w:t>
      </w:r>
      <w:r w:rsidR="001231ED">
        <w:rPr>
          <w:sz w:val="23"/>
          <w:szCs w:val="23"/>
        </w:rPr>
        <w:t>设施</w:t>
      </w:r>
    </w:p>
    <w:p w:rsidR="00444406" w:rsidRDefault="00444406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街区商务写字楼、商业文化街区老旧厂区的改造与激活</w:t>
      </w:r>
    </w:p>
    <w:p w:rsidR="00444406" w:rsidRDefault="00444406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lastRenderedPageBreak/>
        <w:t></w:t>
      </w:r>
      <w:r>
        <w:rPr>
          <w:rFonts w:ascii="Wingdings" w:hAnsi="Wingdings"/>
          <w:sz w:val="14"/>
          <w:szCs w:val="14"/>
        </w:rPr>
        <w:t></w:t>
      </w:r>
      <w:proofErr w:type="gramStart"/>
      <w:r>
        <w:rPr>
          <w:rFonts w:hint="eastAsia"/>
          <w:sz w:val="23"/>
          <w:szCs w:val="23"/>
        </w:rPr>
        <w:t>文旅地产</w:t>
      </w:r>
      <w:proofErr w:type="gramEnd"/>
      <w:r>
        <w:rPr>
          <w:rFonts w:hint="eastAsia"/>
          <w:sz w:val="23"/>
          <w:szCs w:val="23"/>
        </w:rPr>
        <w:t>与特色小镇</w:t>
      </w:r>
    </w:p>
    <w:p w:rsidR="00444406" w:rsidRDefault="00444406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444406">
        <w:rPr>
          <w:rFonts w:ascii="Wingdings" w:hAnsi="Wingdings" w:hint="eastAsia"/>
          <w:sz w:val="21"/>
          <w:szCs w:val="21"/>
        </w:rPr>
        <w:t>新零售</w:t>
      </w:r>
      <w:r w:rsidR="001231ED">
        <w:rPr>
          <w:rFonts w:ascii="Wingdings" w:hAnsi="Wingdings" w:hint="eastAsia"/>
          <w:sz w:val="21"/>
          <w:szCs w:val="21"/>
        </w:rPr>
        <w:t>、</w:t>
      </w:r>
      <w:r w:rsidR="00CB25C1">
        <w:rPr>
          <w:rFonts w:ascii="Wingdings" w:hAnsi="Wingdings" w:hint="eastAsia"/>
          <w:sz w:val="21"/>
          <w:szCs w:val="21"/>
        </w:rPr>
        <w:t>新</w:t>
      </w:r>
      <w:proofErr w:type="spellStart"/>
      <w:r w:rsidR="001231ED">
        <w:rPr>
          <w:rFonts w:asciiTheme="minorEastAsia" w:eastAsiaTheme="minorEastAsia" w:hAnsiTheme="minorEastAsia" w:hint="eastAsia"/>
          <w:sz w:val="21"/>
          <w:szCs w:val="21"/>
        </w:rPr>
        <w:t>shoppingmall</w:t>
      </w:r>
      <w:proofErr w:type="spellEnd"/>
      <w:r>
        <w:rPr>
          <w:rFonts w:ascii="Wingdings" w:hAnsi="Wingdings"/>
          <w:sz w:val="21"/>
          <w:szCs w:val="21"/>
        </w:rPr>
        <w:t>与房地产</w:t>
      </w:r>
      <w:r w:rsidR="002B7EF6">
        <w:rPr>
          <w:rFonts w:ascii="Wingdings" w:hAnsi="Wingdings" w:hint="eastAsia"/>
          <w:sz w:val="21"/>
          <w:szCs w:val="21"/>
        </w:rPr>
        <w:t>新</w:t>
      </w:r>
      <w:r>
        <w:rPr>
          <w:rFonts w:ascii="Wingdings" w:hAnsi="Wingdings" w:hint="eastAsia"/>
          <w:sz w:val="21"/>
          <w:szCs w:val="21"/>
        </w:rPr>
        <w:t>业态</w:t>
      </w:r>
    </w:p>
    <w:p w:rsidR="00E50FA1" w:rsidRDefault="00444406" w:rsidP="00E50FA1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444406">
        <w:rPr>
          <w:rFonts w:ascii="Wingdings" w:hAnsi="Wingdings" w:hint="eastAsia"/>
          <w:sz w:val="21"/>
          <w:szCs w:val="21"/>
        </w:rPr>
        <w:t>教育</w:t>
      </w:r>
      <w:r w:rsidRPr="00444406">
        <w:rPr>
          <w:rFonts w:ascii="Wingdings" w:hAnsi="Wingdings"/>
          <w:sz w:val="21"/>
          <w:szCs w:val="21"/>
        </w:rPr>
        <w:t>与房地产业态</w:t>
      </w:r>
    </w:p>
    <w:p w:rsidR="00E50FA1" w:rsidRDefault="00E50FA1" w:rsidP="00E50FA1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科技园区</w:t>
      </w:r>
      <w:r>
        <w:rPr>
          <w:sz w:val="23"/>
          <w:szCs w:val="23"/>
        </w:rPr>
        <w:t>与</w:t>
      </w:r>
      <w:r>
        <w:rPr>
          <w:rFonts w:hint="eastAsia"/>
          <w:sz w:val="23"/>
          <w:szCs w:val="23"/>
        </w:rPr>
        <w:t>科技地产融合</w:t>
      </w:r>
    </w:p>
    <w:p w:rsidR="00444406" w:rsidRDefault="00444406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A4E7C">
        <w:rPr>
          <w:rFonts w:hint="eastAsia"/>
          <w:sz w:val="23"/>
          <w:szCs w:val="23"/>
        </w:rPr>
        <w:t>全产业链</w:t>
      </w:r>
      <w:r w:rsidR="00EA4E7C">
        <w:rPr>
          <w:sz w:val="23"/>
          <w:szCs w:val="23"/>
        </w:rPr>
        <w:t>实务</w:t>
      </w:r>
      <w:r w:rsidR="00EA4E7C">
        <w:rPr>
          <w:rFonts w:hint="eastAsia"/>
          <w:sz w:val="23"/>
          <w:szCs w:val="23"/>
        </w:rPr>
        <w:t>：</w:t>
      </w:r>
      <w:r w:rsidR="00EA4E7C">
        <w:rPr>
          <w:sz w:val="23"/>
          <w:szCs w:val="23"/>
        </w:rPr>
        <w:t>选址逻辑</w:t>
      </w:r>
      <w:r w:rsidR="00EA4E7C">
        <w:rPr>
          <w:rFonts w:hint="eastAsia"/>
          <w:sz w:val="23"/>
          <w:szCs w:val="23"/>
        </w:rPr>
        <w:t>、招商及投资开发运营</w:t>
      </w:r>
    </w:p>
    <w:p w:rsidR="00801D20" w:rsidRDefault="00EA4E7C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jc w:val="both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开发商与产业服务商联合运营的合作模式</w:t>
      </w:r>
    </w:p>
    <w:p w:rsidR="00801D20" w:rsidRDefault="00EA4E7C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jc w:val="both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proofErr w:type="gramStart"/>
      <w:r>
        <w:rPr>
          <w:rFonts w:hint="eastAsia"/>
          <w:sz w:val="23"/>
          <w:szCs w:val="23"/>
        </w:rPr>
        <w:t>产城生态圈</w:t>
      </w:r>
      <w:proofErr w:type="gramEnd"/>
      <w:r>
        <w:rPr>
          <w:rFonts w:hint="eastAsia"/>
          <w:sz w:val="23"/>
          <w:szCs w:val="23"/>
        </w:rPr>
        <w:t>的打造与PPP产业新城的建设</w:t>
      </w:r>
    </w:p>
    <w:p w:rsidR="00EA4E7C" w:rsidRPr="00801D20" w:rsidRDefault="00EA4E7C" w:rsidP="00801D20">
      <w:pPr>
        <w:pStyle w:val="a4"/>
        <w:shd w:val="clear" w:color="auto" w:fill="FFFFFF"/>
        <w:spacing w:line="380" w:lineRule="exact"/>
        <w:ind w:firstLineChars="308" w:firstLine="708"/>
        <w:contextualSpacing/>
        <w:jc w:val="both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强IP产业发展趋势与案例教学</w:t>
      </w:r>
    </w:p>
    <w:p w:rsidR="0010126E" w:rsidRDefault="0010126E" w:rsidP="0010126E">
      <w:pPr>
        <w:shd w:val="clear" w:color="auto" w:fill="FFFFFF"/>
        <w:spacing w:line="380" w:lineRule="exact"/>
        <w:ind w:firstLine="405"/>
        <w:contextualSpacing/>
        <w:rPr>
          <w:b/>
          <w:szCs w:val="21"/>
        </w:rPr>
      </w:pPr>
      <w:r>
        <w:rPr>
          <w:rStyle w:val="a5"/>
          <w:rFonts w:hint="eastAsia"/>
          <w:sz w:val="23"/>
          <w:szCs w:val="23"/>
        </w:rPr>
        <w:t>模块</w:t>
      </w:r>
      <w:r w:rsidR="00737958">
        <w:rPr>
          <w:rStyle w:val="a5"/>
          <w:rFonts w:hint="eastAsia"/>
          <w:sz w:val="23"/>
          <w:szCs w:val="23"/>
        </w:rPr>
        <w:t>四</w:t>
      </w:r>
      <w:r>
        <w:rPr>
          <w:rStyle w:val="a5"/>
          <w:rFonts w:hint="eastAsia"/>
          <w:sz w:val="23"/>
          <w:szCs w:val="23"/>
        </w:rPr>
        <w:t>：</w:t>
      </w:r>
      <w:r w:rsidRPr="00A37090">
        <w:rPr>
          <w:rFonts w:hint="eastAsia"/>
          <w:b/>
          <w:szCs w:val="21"/>
        </w:rPr>
        <w:t>养老</w:t>
      </w:r>
      <w:r>
        <w:rPr>
          <w:rFonts w:hint="eastAsia"/>
          <w:b/>
          <w:szCs w:val="21"/>
        </w:rPr>
        <w:t>地产</w:t>
      </w:r>
      <w:r w:rsidRPr="00A37090">
        <w:rPr>
          <w:rFonts w:hint="eastAsia"/>
          <w:b/>
          <w:szCs w:val="21"/>
        </w:rPr>
        <w:t>与</w:t>
      </w:r>
      <w:r>
        <w:rPr>
          <w:rFonts w:hint="eastAsia"/>
          <w:b/>
          <w:szCs w:val="21"/>
        </w:rPr>
        <w:t>新业态</w:t>
      </w:r>
    </w:p>
    <w:p w:rsidR="0010126E" w:rsidRDefault="0010126E" w:rsidP="0010126E">
      <w:pPr>
        <w:shd w:val="clear" w:color="auto" w:fill="FFFFFF"/>
        <w:spacing w:line="380" w:lineRule="exact"/>
        <w:ind w:leftChars="50" w:left="220" w:hangingChars="50" w:hanging="115"/>
        <w:contextualSpacing/>
        <w:rPr>
          <w:rFonts w:ascii="仿宋" w:eastAsia="仿宋" w:hAnsi="仿宋"/>
          <w:sz w:val="23"/>
          <w:szCs w:val="23"/>
        </w:rPr>
      </w:pPr>
      <w:r w:rsidRPr="00343D46">
        <w:rPr>
          <w:rFonts w:ascii="仿宋" w:eastAsia="仿宋" w:hAnsi="仿宋" w:hint="eastAsia"/>
          <w:sz w:val="23"/>
          <w:szCs w:val="23"/>
        </w:rPr>
        <w:t>学习</w:t>
      </w:r>
      <w:r w:rsidRPr="00343D46">
        <w:rPr>
          <w:rFonts w:ascii="仿宋" w:eastAsia="仿宋" w:hAnsi="仿宋"/>
          <w:sz w:val="23"/>
          <w:szCs w:val="23"/>
        </w:rPr>
        <w:t>目标:</w:t>
      </w:r>
      <w:r w:rsidRPr="00343D46">
        <w:rPr>
          <w:rFonts w:ascii="仿宋" w:eastAsia="仿宋" w:hAnsi="仿宋" w:hint="eastAsia"/>
          <w:sz w:val="23"/>
          <w:szCs w:val="23"/>
        </w:rPr>
        <w:t>积极</w:t>
      </w:r>
      <w:r w:rsidRPr="00343D46">
        <w:rPr>
          <w:rFonts w:ascii="仿宋" w:eastAsia="仿宋" w:hAnsi="仿宋"/>
          <w:sz w:val="23"/>
          <w:szCs w:val="23"/>
        </w:rPr>
        <w:t>应对人口老龄化</w:t>
      </w:r>
      <w:r w:rsidRPr="00343D46">
        <w:rPr>
          <w:rFonts w:ascii="仿宋" w:eastAsia="仿宋" w:hAnsi="仿宋" w:hint="eastAsia"/>
          <w:sz w:val="23"/>
          <w:szCs w:val="23"/>
        </w:rPr>
        <w:t>，</w:t>
      </w:r>
      <w:r w:rsidRPr="00343D46">
        <w:rPr>
          <w:rFonts w:ascii="仿宋" w:eastAsia="仿宋" w:hAnsi="仿宋"/>
          <w:sz w:val="23"/>
          <w:szCs w:val="23"/>
        </w:rPr>
        <w:t>构建地产与医疗互联</w:t>
      </w:r>
      <w:r w:rsidRPr="00343D46">
        <w:rPr>
          <w:rFonts w:ascii="仿宋" w:eastAsia="仿宋" w:hAnsi="仿宋" w:hint="eastAsia"/>
          <w:sz w:val="23"/>
          <w:szCs w:val="23"/>
        </w:rPr>
        <w:t>网</w:t>
      </w:r>
      <w:r w:rsidRPr="00343D46">
        <w:rPr>
          <w:rFonts w:ascii="仿宋" w:eastAsia="仿宋" w:hAnsi="仿宋"/>
          <w:sz w:val="23"/>
          <w:szCs w:val="23"/>
        </w:rPr>
        <w:t>保险等全产业链的</w:t>
      </w:r>
      <w:proofErr w:type="gramStart"/>
      <w:r w:rsidRPr="00343D46">
        <w:rPr>
          <w:rFonts w:ascii="仿宋" w:eastAsia="仿宋" w:hAnsi="仿宋"/>
          <w:sz w:val="23"/>
          <w:szCs w:val="23"/>
        </w:rPr>
        <w:t>医</w:t>
      </w:r>
      <w:proofErr w:type="gramEnd"/>
      <w:r w:rsidRPr="00343D46">
        <w:rPr>
          <w:rFonts w:ascii="仿宋" w:eastAsia="仿宋" w:hAnsi="仿宋"/>
          <w:sz w:val="23"/>
          <w:szCs w:val="23"/>
        </w:rPr>
        <w:t>养结合</w:t>
      </w:r>
      <w:r w:rsidRPr="00343D46">
        <w:rPr>
          <w:rFonts w:ascii="仿宋" w:eastAsia="仿宋" w:hAnsi="仿宋" w:hint="eastAsia"/>
          <w:sz w:val="23"/>
          <w:szCs w:val="23"/>
        </w:rPr>
        <w:t>新</w:t>
      </w:r>
      <w:r>
        <w:rPr>
          <w:rFonts w:ascii="仿宋" w:eastAsia="仿宋" w:hAnsi="仿宋" w:hint="eastAsia"/>
          <w:sz w:val="23"/>
          <w:szCs w:val="23"/>
        </w:rPr>
        <w:t>业态。</w:t>
      </w:r>
    </w:p>
    <w:p w:rsidR="0010126E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rFonts w:ascii="Wingdings" w:hAnsi="Wingdings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proofErr w:type="gramStart"/>
      <w:r>
        <w:rPr>
          <w:rFonts w:ascii="Wingdings" w:hAnsi="Wingdings" w:hint="eastAsia"/>
          <w:szCs w:val="21"/>
        </w:rPr>
        <w:t>康养产业</w:t>
      </w:r>
      <w:proofErr w:type="gramEnd"/>
      <w:r>
        <w:rPr>
          <w:rFonts w:ascii="Wingdings" w:hAnsi="Wingdings" w:hint="eastAsia"/>
          <w:szCs w:val="21"/>
        </w:rPr>
        <w:t>用地</w:t>
      </w:r>
      <w:r>
        <w:rPr>
          <w:rFonts w:ascii="Wingdings" w:hAnsi="Wingdings"/>
          <w:szCs w:val="21"/>
        </w:rPr>
        <w:t>政策</w:t>
      </w:r>
      <w:r>
        <w:rPr>
          <w:rFonts w:ascii="Wingdings" w:hAnsi="Wingdings" w:hint="eastAsia"/>
          <w:szCs w:val="21"/>
        </w:rPr>
        <w:t>解读</w:t>
      </w:r>
    </w:p>
    <w:p w:rsidR="001231ED" w:rsidRDefault="001231ED" w:rsidP="001231ED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康养项目</w:t>
      </w:r>
      <w:r>
        <w:rPr>
          <w:sz w:val="23"/>
          <w:szCs w:val="23"/>
        </w:rPr>
        <w:t>的评估与定位（战略、市场、功能、产业）</w:t>
      </w:r>
    </w:p>
    <w:p w:rsidR="0010126E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rFonts w:ascii="Wingdings" w:hAnsi="Wingdings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Cs w:val="21"/>
        </w:rPr>
        <w:t>康养</w:t>
      </w:r>
      <w:r w:rsidR="001231ED">
        <w:rPr>
          <w:rFonts w:ascii="Wingdings" w:hAnsi="Wingdings" w:hint="eastAsia"/>
          <w:szCs w:val="21"/>
        </w:rPr>
        <w:t>与</w:t>
      </w:r>
      <w:r w:rsidR="001231ED">
        <w:rPr>
          <w:rFonts w:ascii="Wingdings" w:hAnsi="Wingdings"/>
          <w:szCs w:val="21"/>
        </w:rPr>
        <w:t>关联</w:t>
      </w:r>
      <w:r>
        <w:rPr>
          <w:rFonts w:ascii="Wingdings" w:hAnsi="Wingdings"/>
          <w:szCs w:val="21"/>
        </w:rPr>
        <w:t>产业的协同</w:t>
      </w:r>
    </w:p>
    <w:p w:rsidR="0010126E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康养地产</w:t>
      </w:r>
      <w:r w:rsidR="001231ED">
        <w:rPr>
          <w:rFonts w:hint="eastAsia"/>
          <w:sz w:val="23"/>
          <w:szCs w:val="23"/>
        </w:rPr>
        <w:t>的</w:t>
      </w:r>
      <w:r>
        <w:rPr>
          <w:sz w:val="23"/>
          <w:szCs w:val="23"/>
        </w:rPr>
        <w:t>开发及运营模式</w:t>
      </w:r>
    </w:p>
    <w:p w:rsidR="0010126E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康养项目</w:t>
      </w:r>
      <w:r>
        <w:rPr>
          <w:sz w:val="23"/>
          <w:szCs w:val="23"/>
        </w:rPr>
        <w:t>的融资交易结构</w:t>
      </w:r>
      <w:r>
        <w:rPr>
          <w:rFonts w:hint="eastAsia"/>
          <w:sz w:val="23"/>
          <w:szCs w:val="23"/>
        </w:rPr>
        <w:t xml:space="preserve"> </w:t>
      </w:r>
    </w:p>
    <w:p w:rsidR="0010126E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规模化的</w:t>
      </w:r>
      <w:r>
        <w:rPr>
          <w:sz w:val="23"/>
          <w:szCs w:val="23"/>
        </w:rPr>
        <w:t>康养运营与风险管理</w:t>
      </w:r>
    </w:p>
    <w:p w:rsidR="0010126E" w:rsidRPr="0040694F" w:rsidRDefault="0010126E" w:rsidP="0010126E">
      <w:pPr>
        <w:shd w:val="clear" w:color="auto" w:fill="FFFFFF"/>
        <w:spacing w:line="380" w:lineRule="exact"/>
        <w:ind w:leftChars="100" w:left="210" w:firstLineChars="278" w:firstLine="639"/>
        <w:contextualSpacing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案例与</w:t>
      </w:r>
      <w:r>
        <w:rPr>
          <w:sz w:val="23"/>
          <w:szCs w:val="23"/>
        </w:rPr>
        <w:t>现场教学</w:t>
      </w:r>
    </w:p>
    <w:p w:rsidR="00737958" w:rsidRDefault="00582641" w:rsidP="00737958">
      <w:pPr>
        <w:pStyle w:val="a4"/>
        <w:shd w:val="clear" w:color="auto" w:fill="FFFFFF"/>
        <w:spacing w:line="420" w:lineRule="exact"/>
        <w:ind w:firstLineChars="100" w:firstLine="241"/>
        <w:contextualSpacing/>
        <w:rPr>
          <w:rStyle w:val="a5"/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第三大类</w:t>
      </w:r>
      <w:r w:rsidR="005D3CA8" w:rsidRPr="005D3CA8">
        <w:rPr>
          <w:rStyle w:val="a5"/>
          <w:rFonts w:ascii="黑体" w:eastAsia="黑体" w:hAnsi="黑体" w:hint="eastAsia"/>
          <w:color w:val="FF0000"/>
          <w:sz w:val="21"/>
          <w:szCs w:val="21"/>
        </w:rPr>
        <w:t xml:space="preserve">  </w:t>
      </w:r>
      <w:r w:rsidRPr="00582641">
        <w:rPr>
          <w:rStyle w:val="a5"/>
          <w:rFonts w:ascii="黑体" w:eastAsia="黑体" w:hAnsi="黑体" w:hint="eastAsia"/>
          <w:color w:val="002060"/>
        </w:rPr>
        <w:t>如何</w:t>
      </w:r>
      <w:r w:rsidRPr="00582641">
        <w:rPr>
          <w:rStyle w:val="a5"/>
          <w:rFonts w:ascii="黑体" w:eastAsia="黑体" w:hAnsi="黑体"/>
          <w:color w:val="002060"/>
        </w:rPr>
        <w:t>转？</w:t>
      </w:r>
    </w:p>
    <w:p w:rsidR="00737958" w:rsidRPr="00BA0C6A" w:rsidRDefault="0030078E" w:rsidP="00737958">
      <w:pPr>
        <w:pStyle w:val="a4"/>
        <w:shd w:val="clear" w:color="auto" w:fill="FFFFFF"/>
        <w:spacing w:line="420" w:lineRule="exact"/>
        <w:ind w:firstLineChars="100" w:firstLine="241"/>
        <w:contextualSpacing/>
        <w:rPr>
          <w:rStyle w:val="a5"/>
          <w:rFonts w:ascii="仿宋" w:eastAsia="仿宋" w:hAnsi="仿宋"/>
          <w:color w:val="E36C0A" w:themeColor="accent6" w:themeShade="BF"/>
        </w:rPr>
      </w:pP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——</w:t>
      </w:r>
      <w:r w:rsidR="005D3CA8" w:rsidRPr="00BA0C6A">
        <w:rPr>
          <w:rStyle w:val="a5"/>
          <w:rFonts w:ascii="仿宋" w:eastAsia="仿宋" w:hAnsi="仿宋" w:hint="eastAsia"/>
          <w:color w:val="E36C0A" w:themeColor="accent6" w:themeShade="BF"/>
        </w:rPr>
        <w:t>企业</w:t>
      </w:r>
      <w:r w:rsidR="005D3CA8" w:rsidRPr="00BA0C6A">
        <w:rPr>
          <w:rStyle w:val="a5"/>
          <w:rFonts w:ascii="仿宋" w:eastAsia="仿宋" w:hAnsi="仿宋"/>
          <w:color w:val="E36C0A" w:themeColor="accent6" w:themeShade="BF"/>
        </w:rPr>
        <w:t>内部资源调配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、管理困局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突围，</w:t>
      </w:r>
      <w:r w:rsidRPr="00BA0C6A">
        <w:rPr>
          <w:rStyle w:val="a5"/>
          <w:rFonts w:ascii="仿宋" w:eastAsia="仿宋" w:hAnsi="仿宋" w:hint="eastAsia"/>
          <w:color w:val="E36C0A" w:themeColor="accent6" w:themeShade="BF"/>
        </w:rPr>
        <w:t>提升</w:t>
      </w:r>
      <w:r w:rsidRPr="00BA0C6A">
        <w:rPr>
          <w:rStyle w:val="a5"/>
          <w:rFonts w:ascii="仿宋" w:eastAsia="仿宋" w:hAnsi="仿宋"/>
          <w:color w:val="E36C0A" w:themeColor="accent6" w:themeShade="BF"/>
        </w:rPr>
        <w:t>核心竞争力</w:t>
      </w:r>
    </w:p>
    <w:p w:rsidR="00737958" w:rsidRDefault="004C5F9B" w:rsidP="00737958">
      <w:pPr>
        <w:pStyle w:val="a4"/>
        <w:shd w:val="clear" w:color="auto" w:fill="FFFFFF"/>
        <w:spacing w:line="420" w:lineRule="exact"/>
        <w:ind w:firstLine="284"/>
        <w:contextualSpacing/>
        <w:rPr>
          <w:b/>
          <w:sz w:val="23"/>
          <w:szCs w:val="23"/>
        </w:rPr>
      </w:pPr>
      <w:r>
        <w:rPr>
          <w:rFonts w:hint="eastAsia"/>
          <w:sz w:val="18"/>
          <w:szCs w:val="18"/>
        </w:rPr>
        <w:t xml:space="preserve">  </w:t>
      </w:r>
      <w:r>
        <w:rPr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五</w:t>
      </w:r>
      <w:r>
        <w:rPr>
          <w:b/>
          <w:sz w:val="23"/>
          <w:szCs w:val="23"/>
        </w:rPr>
        <w:t>：</w:t>
      </w:r>
      <w:r>
        <w:rPr>
          <w:rFonts w:hint="eastAsia"/>
          <w:b/>
          <w:sz w:val="23"/>
          <w:szCs w:val="23"/>
        </w:rPr>
        <w:t>投融资</w:t>
      </w:r>
      <w:r>
        <w:rPr>
          <w:b/>
          <w:sz w:val="23"/>
          <w:szCs w:val="23"/>
        </w:rPr>
        <w:t>与</w:t>
      </w:r>
      <w:r>
        <w:rPr>
          <w:rFonts w:hint="eastAsia"/>
          <w:b/>
          <w:sz w:val="23"/>
          <w:szCs w:val="23"/>
        </w:rPr>
        <w:t>法律</w:t>
      </w:r>
      <w:r>
        <w:rPr>
          <w:b/>
          <w:sz w:val="23"/>
          <w:szCs w:val="23"/>
        </w:rPr>
        <w:t>风险</w:t>
      </w:r>
      <w:r>
        <w:rPr>
          <w:rFonts w:hint="eastAsia"/>
          <w:b/>
          <w:sz w:val="23"/>
          <w:szCs w:val="23"/>
        </w:rPr>
        <w:t>防范</w:t>
      </w:r>
    </w:p>
    <w:p w:rsidR="004C5F9B" w:rsidRPr="009D4DB1" w:rsidRDefault="004C5F9B" w:rsidP="00737958">
      <w:pPr>
        <w:pStyle w:val="a4"/>
        <w:shd w:val="clear" w:color="auto" w:fill="FFFFFF"/>
        <w:spacing w:line="420" w:lineRule="exact"/>
        <w:contextualSpacing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hint="eastAsia"/>
          <w:sz w:val="23"/>
          <w:szCs w:val="23"/>
        </w:rPr>
        <w:t>学习目标</w:t>
      </w:r>
      <w:r w:rsidRPr="009644EC">
        <w:rPr>
          <w:rFonts w:ascii="仿宋" w:eastAsia="仿宋" w:hAnsi="仿宋"/>
          <w:sz w:val="23"/>
          <w:szCs w:val="23"/>
        </w:rPr>
        <w:t>：</w:t>
      </w:r>
      <w:r w:rsidR="001D2D06">
        <w:rPr>
          <w:rFonts w:ascii="仿宋" w:eastAsia="仿宋" w:hAnsi="仿宋" w:hint="eastAsia"/>
          <w:sz w:val="23"/>
          <w:szCs w:val="23"/>
        </w:rPr>
        <w:t>对企业现金流</w:t>
      </w:r>
      <w:r>
        <w:rPr>
          <w:rFonts w:ascii="仿宋" w:eastAsia="仿宋" w:hAnsi="仿宋"/>
          <w:sz w:val="23"/>
          <w:szCs w:val="23"/>
        </w:rPr>
        <w:t>的痛点，</w:t>
      </w:r>
      <w:r w:rsidR="001D2D06">
        <w:rPr>
          <w:rFonts w:ascii="仿宋" w:eastAsia="仿宋" w:hAnsi="仿宋" w:hint="eastAsia"/>
          <w:sz w:val="23"/>
          <w:szCs w:val="23"/>
        </w:rPr>
        <w:t>驾驭</w:t>
      </w:r>
      <w:r>
        <w:rPr>
          <w:rFonts w:ascii="仿宋" w:eastAsia="仿宋" w:hAnsi="仿宋"/>
          <w:sz w:val="23"/>
          <w:szCs w:val="23"/>
        </w:rPr>
        <w:t>从产业基本面、顶层设计、投资开发、融资管理到资本运作</w:t>
      </w:r>
      <w:r>
        <w:rPr>
          <w:rFonts w:ascii="仿宋" w:eastAsia="仿宋" w:hAnsi="仿宋" w:hint="eastAsia"/>
          <w:sz w:val="23"/>
          <w:szCs w:val="23"/>
        </w:rPr>
        <w:t>。</w:t>
      </w:r>
    </w:p>
    <w:p w:rsidR="004C5F9B" w:rsidRDefault="004C5F9B" w:rsidP="004C5F9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2C100D">
        <w:rPr>
          <w:rFonts w:ascii="Wingdings" w:hAnsi="Wingdings" w:hint="eastAsia"/>
          <w:sz w:val="21"/>
          <w:szCs w:val="21"/>
        </w:rPr>
        <w:t>投融资</w:t>
      </w:r>
      <w:r w:rsidRPr="002C100D">
        <w:rPr>
          <w:rFonts w:ascii="Wingdings" w:hAnsi="Wingdings"/>
          <w:sz w:val="21"/>
          <w:szCs w:val="21"/>
        </w:rPr>
        <w:t>运作</w:t>
      </w:r>
    </w:p>
    <w:p w:rsidR="004C5F9B" w:rsidRDefault="004C5F9B" w:rsidP="004C5F9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B868D8">
        <w:rPr>
          <w:rFonts w:ascii="Wingdings" w:hAnsi="Wingdings" w:hint="eastAsia"/>
          <w:sz w:val="21"/>
          <w:szCs w:val="21"/>
        </w:rPr>
        <w:t>企业</w:t>
      </w:r>
      <w:r>
        <w:rPr>
          <w:rFonts w:ascii="Wingdings" w:hAnsi="Wingdings"/>
          <w:sz w:val="21"/>
          <w:szCs w:val="21"/>
        </w:rPr>
        <w:t>初创期</w:t>
      </w:r>
      <w:r>
        <w:rPr>
          <w:rFonts w:ascii="Wingdings" w:hAnsi="Wingdings" w:hint="eastAsia"/>
          <w:sz w:val="21"/>
          <w:szCs w:val="21"/>
        </w:rPr>
        <w:t>与</w:t>
      </w:r>
      <w:r>
        <w:rPr>
          <w:rFonts w:ascii="Wingdings" w:hAnsi="Wingdings"/>
          <w:sz w:val="21"/>
          <w:szCs w:val="21"/>
        </w:rPr>
        <w:t>上市前后</w:t>
      </w:r>
      <w:r>
        <w:rPr>
          <w:rFonts w:ascii="Wingdings" w:hAnsi="Wingdings" w:hint="eastAsia"/>
          <w:sz w:val="21"/>
          <w:szCs w:val="21"/>
        </w:rPr>
        <w:t>的</w:t>
      </w:r>
      <w:r w:rsidRPr="00B868D8">
        <w:rPr>
          <w:rFonts w:ascii="Wingdings" w:hAnsi="Wingdings" w:hint="eastAsia"/>
          <w:sz w:val="21"/>
          <w:szCs w:val="21"/>
        </w:rPr>
        <w:t>顶层</w:t>
      </w:r>
      <w:r w:rsidRPr="00B868D8">
        <w:rPr>
          <w:rFonts w:ascii="Wingdings" w:hAnsi="Wingdings"/>
          <w:sz w:val="21"/>
          <w:szCs w:val="21"/>
        </w:rPr>
        <w:t>设计</w:t>
      </w:r>
      <w:r>
        <w:rPr>
          <w:rFonts w:ascii="Wingdings" w:hAnsi="Wingdings" w:hint="eastAsia"/>
          <w:sz w:val="21"/>
          <w:szCs w:val="21"/>
        </w:rPr>
        <w:t>与</w:t>
      </w:r>
      <w:r w:rsidRPr="00B868D8">
        <w:rPr>
          <w:rFonts w:ascii="Wingdings" w:hAnsi="Wingdings"/>
          <w:sz w:val="21"/>
          <w:szCs w:val="21"/>
        </w:rPr>
        <w:t>股权融资</w:t>
      </w:r>
    </w:p>
    <w:p w:rsidR="004C5F9B" w:rsidRPr="00194FD0" w:rsidRDefault="004C5F9B" w:rsidP="004C5F9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2C100D">
        <w:rPr>
          <w:rFonts w:ascii="Wingdings" w:hAnsi="Wingdings"/>
          <w:sz w:val="21"/>
          <w:szCs w:val="21"/>
        </w:rPr>
        <w:t>转型期</w:t>
      </w:r>
      <w:r>
        <w:rPr>
          <w:rFonts w:ascii="Wingdings" w:hAnsi="Wingdings" w:hint="eastAsia"/>
          <w:sz w:val="21"/>
          <w:szCs w:val="21"/>
        </w:rPr>
        <w:t>与</w:t>
      </w:r>
      <w:r>
        <w:rPr>
          <w:rFonts w:ascii="Wingdings" w:hAnsi="Wingdings"/>
          <w:sz w:val="21"/>
          <w:szCs w:val="21"/>
        </w:rPr>
        <w:t>变革期</w:t>
      </w:r>
      <w:r>
        <w:rPr>
          <w:rFonts w:ascii="Wingdings" w:hAnsi="Wingdings" w:hint="eastAsia"/>
          <w:sz w:val="21"/>
          <w:szCs w:val="21"/>
        </w:rPr>
        <w:t>的</w:t>
      </w:r>
      <w:r w:rsidRPr="002C100D">
        <w:rPr>
          <w:rFonts w:ascii="Wingdings" w:hAnsi="Wingdings" w:hint="eastAsia"/>
          <w:sz w:val="21"/>
          <w:szCs w:val="21"/>
        </w:rPr>
        <w:t>投融资</w:t>
      </w:r>
      <w:r>
        <w:rPr>
          <w:rFonts w:ascii="Wingdings" w:hAnsi="Wingdings"/>
          <w:sz w:val="21"/>
          <w:szCs w:val="21"/>
        </w:rPr>
        <w:t>法律风险防控</w:t>
      </w:r>
      <w:r w:rsidRPr="002C100D">
        <w:rPr>
          <w:rFonts w:ascii="Wingdings" w:hAnsi="Wingdings"/>
          <w:sz w:val="21"/>
          <w:szCs w:val="21"/>
        </w:rPr>
        <w:t>治理</w:t>
      </w:r>
    </w:p>
    <w:p w:rsidR="001D1308" w:rsidRDefault="004C5F9B" w:rsidP="001D1308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3"/>
          <w:szCs w:val="23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3E51F4">
        <w:rPr>
          <w:rFonts w:ascii="Wingdings" w:hAnsi="Wingdings" w:hint="eastAsia"/>
          <w:sz w:val="23"/>
          <w:szCs w:val="23"/>
        </w:rPr>
        <w:t>投融资</w:t>
      </w:r>
      <w:r w:rsidRPr="003E51F4">
        <w:rPr>
          <w:rFonts w:ascii="Wingdings" w:hAnsi="Wingdings"/>
          <w:sz w:val="23"/>
          <w:szCs w:val="23"/>
        </w:rPr>
        <w:t>平台与</w:t>
      </w:r>
      <w:r w:rsidRPr="003E51F4">
        <w:rPr>
          <w:rFonts w:ascii="Wingdings" w:hAnsi="Wingdings" w:hint="eastAsia"/>
          <w:sz w:val="23"/>
          <w:szCs w:val="23"/>
        </w:rPr>
        <w:t>企业并购</w:t>
      </w:r>
    </w:p>
    <w:p w:rsidR="001D1308" w:rsidRDefault="001D1308" w:rsidP="001D1308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 w:rsidRPr="0041446C">
        <w:rPr>
          <w:rFonts w:ascii="Wingdings" w:hAnsi="Wingdings"/>
          <w:sz w:val="23"/>
          <w:szCs w:val="23"/>
        </w:rPr>
        <w:t></w:t>
      </w:r>
      <w:r w:rsidRPr="0041446C">
        <w:rPr>
          <w:rFonts w:ascii="Wingdings" w:hAnsi="Wingdings"/>
          <w:sz w:val="14"/>
          <w:szCs w:val="14"/>
        </w:rPr>
        <w:t></w:t>
      </w:r>
      <w:r w:rsidRPr="0041446C">
        <w:rPr>
          <w:rFonts w:hint="eastAsia"/>
          <w:sz w:val="23"/>
          <w:szCs w:val="23"/>
        </w:rPr>
        <w:t>不同使用性质土地的协同开发</w:t>
      </w:r>
    </w:p>
    <w:p w:rsidR="001D1308" w:rsidRPr="001D1308" w:rsidRDefault="001D1308" w:rsidP="001D1308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 w:rsidRPr="00DF2086">
        <w:rPr>
          <w:rFonts w:ascii="Wingdings" w:hAnsi="Wingdings"/>
          <w:sz w:val="23"/>
          <w:szCs w:val="23"/>
        </w:rPr>
        <w:t></w:t>
      </w:r>
      <w:r w:rsidRPr="00DF2086">
        <w:rPr>
          <w:rFonts w:ascii="Wingdings" w:hAnsi="Wingdings"/>
          <w:sz w:val="14"/>
          <w:szCs w:val="14"/>
        </w:rPr>
        <w:t></w:t>
      </w:r>
      <w:r w:rsidRPr="00DF2086">
        <w:rPr>
          <w:rFonts w:hint="eastAsia"/>
          <w:sz w:val="23"/>
          <w:szCs w:val="23"/>
        </w:rPr>
        <w:t>开发商联合拿地、共同开发的合作模式</w:t>
      </w:r>
    </w:p>
    <w:p w:rsidR="004C5F9B" w:rsidRPr="003E51F4" w:rsidRDefault="004C5F9B" w:rsidP="004C5F9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2C100D">
        <w:rPr>
          <w:rFonts w:hint="eastAsia"/>
          <w:sz w:val="23"/>
          <w:szCs w:val="23"/>
        </w:rPr>
        <w:t>对</w:t>
      </w:r>
      <w:proofErr w:type="gramStart"/>
      <w:r w:rsidRPr="002C100D">
        <w:rPr>
          <w:rFonts w:hint="eastAsia"/>
          <w:sz w:val="23"/>
          <w:szCs w:val="23"/>
        </w:rPr>
        <w:t>赌协议</w:t>
      </w:r>
      <w:proofErr w:type="gramEnd"/>
      <w:r>
        <w:rPr>
          <w:rFonts w:hint="eastAsia"/>
          <w:sz w:val="23"/>
          <w:szCs w:val="23"/>
        </w:rPr>
        <w:t>与</w:t>
      </w:r>
      <w:r w:rsidRPr="002C100D">
        <w:rPr>
          <w:sz w:val="23"/>
          <w:szCs w:val="23"/>
        </w:rPr>
        <w:t>其背后的力量手法</w:t>
      </w:r>
      <w:r>
        <w:rPr>
          <w:rFonts w:hint="eastAsia"/>
          <w:sz w:val="23"/>
          <w:szCs w:val="23"/>
        </w:rPr>
        <w:t>和</w:t>
      </w:r>
      <w:r w:rsidRPr="002C100D">
        <w:rPr>
          <w:sz w:val="23"/>
          <w:szCs w:val="23"/>
        </w:rPr>
        <w:t>有效性</w:t>
      </w:r>
    </w:p>
    <w:p w:rsidR="004C5F9B" w:rsidRDefault="004C5F9B" w:rsidP="004C5F9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 w:rsidRPr="002C100D">
        <w:rPr>
          <w:rFonts w:ascii="Wingdings" w:hAnsi="Wingdings"/>
          <w:sz w:val="23"/>
          <w:szCs w:val="23"/>
        </w:rPr>
        <w:t></w:t>
      </w:r>
      <w:r w:rsidRPr="002C100D">
        <w:rPr>
          <w:rFonts w:ascii="Wingdings" w:hAnsi="Wingdings"/>
          <w:sz w:val="14"/>
          <w:szCs w:val="14"/>
        </w:rPr>
        <w:t></w:t>
      </w:r>
      <w:r w:rsidRPr="0009413E">
        <w:rPr>
          <w:rFonts w:ascii="Wingdings" w:hAnsi="Wingdings" w:hint="eastAsia"/>
          <w:sz w:val="21"/>
          <w:szCs w:val="21"/>
        </w:rPr>
        <w:t>合同</w:t>
      </w:r>
      <w:r w:rsidRPr="0009413E">
        <w:rPr>
          <w:rFonts w:ascii="Wingdings" w:hAnsi="Wingdings"/>
          <w:sz w:val="21"/>
          <w:szCs w:val="21"/>
        </w:rPr>
        <w:t>履行中的风险</w:t>
      </w:r>
    </w:p>
    <w:p w:rsidR="00526789" w:rsidRDefault="00526789" w:rsidP="007434DD">
      <w:pPr>
        <w:shd w:val="clear" w:color="auto" w:fill="FFFFFF"/>
        <w:spacing w:line="380" w:lineRule="exact"/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7434DD" w:rsidRPr="007434DD">
        <w:rPr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六</w:t>
      </w:r>
      <w:r w:rsidR="007434DD" w:rsidRPr="007434DD">
        <w:rPr>
          <w:b/>
          <w:sz w:val="23"/>
          <w:szCs w:val="23"/>
        </w:rPr>
        <w:t>：</w:t>
      </w:r>
      <w:r w:rsidRPr="00526789">
        <w:rPr>
          <w:rFonts w:hint="eastAsia"/>
          <w:b/>
          <w:sz w:val="23"/>
          <w:szCs w:val="23"/>
        </w:rPr>
        <w:t>财务</w:t>
      </w:r>
      <w:r w:rsidRPr="00526789">
        <w:rPr>
          <w:b/>
          <w:sz w:val="23"/>
          <w:szCs w:val="23"/>
        </w:rPr>
        <w:t>与税收规划</w:t>
      </w:r>
    </w:p>
    <w:p w:rsidR="0049667E" w:rsidRPr="0049667E" w:rsidRDefault="0049667E" w:rsidP="007434DD">
      <w:pPr>
        <w:shd w:val="clear" w:color="auto" w:fill="FFFFFF"/>
        <w:spacing w:line="380" w:lineRule="exact"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cs="宋体" w:hint="eastAsia"/>
          <w:kern w:val="0"/>
          <w:sz w:val="23"/>
          <w:szCs w:val="23"/>
        </w:rPr>
        <w:t>学习目标</w:t>
      </w:r>
      <w:r w:rsidRPr="009644EC">
        <w:rPr>
          <w:rFonts w:ascii="仿宋" w:eastAsia="仿宋" w:hAnsi="仿宋" w:cs="宋体"/>
          <w:kern w:val="0"/>
          <w:sz w:val="23"/>
          <w:szCs w:val="23"/>
        </w:rPr>
        <w:t>：</w:t>
      </w:r>
      <w:proofErr w:type="gramStart"/>
      <w:r w:rsidR="005D5295">
        <w:rPr>
          <w:rFonts w:ascii="仿宋" w:eastAsia="仿宋" w:hAnsi="仿宋" w:cs="宋体" w:hint="eastAsia"/>
          <w:kern w:val="0"/>
          <w:sz w:val="23"/>
          <w:szCs w:val="23"/>
        </w:rPr>
        <w:t>财报季</w:t>
      </w:r>
      <w:proofErr w:type="gramEnd"/>
      <w:r w:rsidR="005D5295">
        <w:rPr>
          <w:rFonts w:ascii="仿宋" w:eastAsia="仿宋" w:hAnsi="仿宋" w:cs="宋体"/>
          <w:kern w:val="0"/>
          <w:sz w:val="23"/>
          <w:szCs w:val="23"/>
        </w:rPr>
        <w:t>=地雷季？</w:t>
      </w:r>
      <w:r w:rsidR="00084758">
        <w:rPr>
          <w:rFonts w:ascii="仿宋" w:eastAsia="仿宋" w:hAnsi="仿宋" w:cs="宋体" w:hint="eastAsia"/>
          <w:kern w:val="0"/>
          <w:sz w:val="23"/>
          <w:szCs w:val="23"/>
        </w:rPr>
        <w:t>数字</w:t>
      </w:r>
      <w:r w:rsidR="00084758">
        <w:rPr>
          <w:rFonts w:ascii="仿宋" w:eastAsia="仿宋" w:hAnsi="仿宋" w:cs="宋体"/>
          <w:kern w:val="0"/>
          <w:sz w:val="23"/>
          <w:szCs w:val="23"/>
        </w:rPr>
        <w:t>时代的</w:t>
      </w:r>
      <w:r w:rsidR="00084758">
        <w:rPr>
          <w:rFonts w:ascii="仿宋" w:eastAsia="仿宋" w:hAnsi="仿宋" w:cs="宋体" w:hint="eastAsia"/>
          <w:kern w:val="0"/>
          <w:sz w:val="23"/>
          <w:szCs w:val="23"/>
        </w:rPr>
        <w:t>财务</w:t>
      </w:r>
      <w:r w:rsidR="00084758">
        <w:rPr>
          <w:rFonts w:ascii="仿宋" w:eastAsia="仿宋" w:hAnsi="仿宋" w:cs="宋体"/>
          <w:kern w:val="0"/>
          <w:sz w:val="23"/>
          <w:szCs w:val="23"/>
        </w:rPr>
        <w:t>管理</w:t>
      </w:r>
      <w:r w:rsidR="00084758">
        <w:rPr>
          <w:rFonts w:ascii="仿宋" w:eastAsia="仿宋" w:hAnsi="仿宋" w:cs="宋体" w:hint="eastAsia"/>
          <w:kern w:val="0"/>
          <w:sz w:val="23"/>
          <w:szCs w:val="23"/>
        </w:rPr>
        <w:t>，如何运用大数据，</w:t>
      </w:r>
      <w:proofErr w:type="gramStart"/>
      <w:r w:rsidR="00084758">
        <w:rPr>
          <w:rFonts w:ascii="仿宋" w:eastAsia="仿宋" w:hAnsi="仿宋" w:cs="宋体"/>
          <w:kern w:val="0"/>
          <w:sz w:val="23"/>
          <w:szCs w:val="23"/>
        </w:rPr>
        <w:t>作出</w:t>
      </w:r>
      <w:proofErr w:type="gramEnd"/>
      <w:r w:rsidR="00084758">
        <w:rPr>
          <w:rFonts w:ascii="仿宋" w:eastAsia="仿宋" w:hAnsi="仿宋" w:cs="宋体"/>
          <w:kern w:val="0"/>
          <w:sz w:val="23"/>
          <w:szCs w:val="23"/>
        </w:rPr>
        <w:t>正确的财务战略决策</w:t>
      </w:r>
      <w:r w:rsidR="00084758">
        <w:rPr>
          <w:rFonts w:ascii="仿宋" w:eastAsia="仿宋" w:hAnsi="仿宋" w:cs="宋体" w:hint="eastAsia"/>
          <w:kern w:val="0"/>
          <w:sz w:val="23"/>
          <w:szCs w:val="23"/>
        </w:rPr>
        <w:t>。</w:t>
      </w:r>
    </w:p>
    <w:p w:rsidR="00DE2B99" w:rsidRDefault="00DE2B99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60779A" w:rsidRPr="0060779A">
        <w:rPr>
          <w:rFonts w:ascii="Wingdings" w:hAnsi="Wingdings" w:hint="eastAsia"/>
          <w:sz w:val="21"/>
          <w:szCs w:val="21"/>
        </w:rPr>
        <w:t>财务</w:t>
      </w:r>
      <w:r w:rsidR="0060779A" w:rsidRPr="0060779A">
        <w:rPr>
          <w:rFonts w:ascii="Wingdings" w:hAnsi="Wingdings"/>
          <w:sz w:val="21"/>
          <w:szCs w:val="21"/>
        </w:rPr>
        <w:t>战略与全面预算管理</w:t>
      </w:r>
    </w:p>
    <w:p w:rsidR="0049667E" w:rsidRPr="00503A10" w:rsidRDefault="0049667E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 w:hint="eastAsia"/>
          <w:sz w:val="21"/>
          <w:szCs w:val="21"/>
        </w:rPr>
        <w:t>数据、模型</w:t>
      </w:r>
      <w:r>
        <w:rPr>
          <w:rFonts w:ascii="Wingdings" w:hAnsi="Wingdings"/>
          <w:sz w:val="21"/>
          <w:szCs w:val="21"/>
        </w:rPr>
        <w:t>与决策</w:t>
      </w:r>
    </w:p>
    <w:p w:rsidR="00DE2B99" w:rsidRPr="0060779A" w:rsidRDefault="00DE2B99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60779A" w:rsidRPr="0060779A">
        <w:rPr>
          <w:rFonts w:ascii="Wingdings" w:hAnsi="Wingdings" w:hint="eastAsia"/>
          <w:sz w:val="21"/>
          <w:szCs w:val="21"/>
        </w:rPr>
        <w:t>土地</w:t>
      </w:r>
      <w:r w:rsidR="0060779A" w:rsidRPr="0060779A">
        <w:rPr>
          <w:rFonts w:ascii="Wingdings" w:hAnsi="Wingdings"/>
          <w:sz w:val="21"/>
          <w:szCs w:val="21"/>
        </w:rPr>
        <w:t>收购</w:t>
      </w:r>
      <w:r w:rsidR="0060779A">
        <w:rPr>
          <w:rFonts w:ascii="Wingdings" w:hAnsi="Wingdings" w:hint="eastAsia"/>
          <w:sz w:val="21"/>
          <w:szCs w:val="21"/>
        </w:rPr>
        <w:t>与</w:t>
      </w:r>
      <w:r w:rsidR="0060779A">
        <w:rPr>
          <w:rFonts w:ascii="Wingdings" w:hAnsi="Wingdings"/>
          <w:sz w:val="21"/>
          <w:szCs w:val="21"/>
        </w:rPr>
        <w:t>企业并</w:t>
      </w:r>
      <w:r w:rsidR="0060779A">
        <w:rPr>
          <w:rFonts w:ascii="Wingdings" w:hAnsi="Wingdings" w:hint="eastAsia"/>
          <w:sz w:val="21"/>
          <w:szCs w:val="21"/>
        </w:rPr>
        <w:t>购</w:t>
      </w:r>
      <w:r w:rsidR="0060779A">
        <w:rPr>
          <w:rFonts w:ascii="Wingdings" w:hAnsi="Wingdings"/>
          <w:sz w:val="21"/>
          <w:szCs w:val="21"/>
        </w:rPr>
        <w:t>重组</w:t>
      </w:r>
      <w:r w:rsidR="0060779A" w:rsidRPr="0060779A">
        <w:rPr>
          <w:rFonts w:ascii="Wingdings" w:hAnsi="Wingdings"/>
          <w:sz w:val="21"/>
          <w:szCs w:val="21"/>
        </w:rPr>
        <w:t>的风险管理</w:t>
      </w:r>
    </w:p>
    <w:p w:rsidR="00DE2B99" w:rsidRPr="0060779A" w:rsidRDefault="00DE2B99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lastRenderedPageBreak/>
        <w:t></w:t>
      </w:r>
      <w:r>
        <w:rPr>
          <w:rFonts w:ascii="Wingdings" w:hAnsi="Wingdings"/>
          <w:sz w:val="14"/>
          <w:szCs w:val="14"/>
        </w:rPr>
        <w:t></w:t>
      </w:r>
      <w:r w:rsidR="00150245">
        <w:rPr>
          <w:rFonts w:hint="eastAsia"/>
          <w:sz w:val="21"/>
          <w:szCs w:val="21"/>
        </w:rPr>
        <w:t>国家</w:t>
      </w:r>
      <w:r w:rsidR="00150245">
        <w:rPr>
          <w:sz w:val="21"/>
          <w:szCs w:val="21"/>
        </w:rPr>
        <w:t>税</w:t>
      </w:r>
      <w:r w:rsidR="00150245">
        <w:rPr>
          <w:rFonts w:hint="eastAsia"/>
          <w:sz w:val="21"/>
          <w:szCs w:val="21"/>
        </w:rPr>
        <w:t>收</w:t>
      </w:r>
      <w:r w:rsidR="00150245">
        <w:rPr>
          <w:sz w:val="21"/>
          <w:szCs w:val="21"/>
        </w:rPr>
        <w:t>新政</w:t>
      </w:r>
      <w:r w:rsidR="0060779A">
        <w:rPr>
          <w:rFonts w:hint="eastAsia"/>
          <w:sz w:val="21"/>
          <w:szCs w:val="21"/>
        </w:rPr>
        <w:t>对</w:t>
      </w:r>
      <w:r w:rsidR="0060779A">
        <w:rPr>
          <w:sz w:val="21"/>
          <w:szCs w:val="21"/>
        </w:rPr>
        <w:t>房地产企业的</w:t>
      </w:r>
      <w:r w:rsidR="0060779A">
        <w:rPr>
          <w:rFonts w:hint="eastAsia"/>
          <w:sz w:val="21"/>
          <w:szCs w:val="21"/>
        </w:rPr>
        <w:t>关键管控</w:t>
      </w:r>
    </w:p>
    <w:p w:rsidR="00DE2B99" w:rsidRPr="0060779A" w:rsidRDefault="00DE2B99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60779A" w:rsidRPr="0060779A">
        <w:rPr>
          <w:rFonts w:hint="eastAsia"/>
          <w:sz w:val="21"/>
          <w:szCs w:val="21"/>
        </w:rPr>
        <w:t>房地产</w:t>
      </w:r>
      <w:r w:rsidR="0060779A" w:rsidRPr="0060779A">
        <w:rPr>
          <w:sz w:val="21"/>
          <w:szCs w:val="21"/>
        </w:rPr>
        <w:t>税的</w:t>
      </w:r>
      <w:r w:rsidR="00150245">
        <w:rPr>
          <w:rFonts w:hint="eastAsia"/>
          <w:sz w:val="21"/>
          <w:szCs w:val="21"/>
        </w:rPr>
        <w:t>立法</w:t>
      </w:r>
      <w:r w:rsidR="00150245">
        <w:rPr>
          <w:sz w:val="21"/>
          <w:szCs w:val="21"/>
        </w:rPr>
        <w:t>与</w:t>
      </w:r>
      <w:r w:rsidR="0060779A" w:rsidRPr="0060779A">
        <w:rPr>
          <w:rFonts w:hint="eastAsia"/>
          <w:sz w:val="21"/>
          <w:szCs w:val="21"/>
        </w:rPr>
        <w:t>实施</w:t>
      </w:r>
      <w:proofErr w:type="gramStart"/>
      <w:r w:rsidR="00150245">
        <w:rPr>
          <w:rFonts w:hint="eastAsia"/>
          <w:sz w:val="21"/>
          <w:szCs w:val="21"/>
        </w:rPr>
        <w:t>研</w:t>
      </w:r>
      <w:proofErr w:type="gramEnd"/>
      <w:r w:rsidR="00150245">
        <w:rPr>
          <w:rFonts w:hint="eastAsia"/>
          <w:sz w:val="21"/>
          <w:szCs w:val="21"/>
        </w:rPr>
        <w:t>判</w:t>
      </w:r>
    </w:p>
    <w:p w:rsidR="00DE2B99" w:rsidRPr="00150245" w:rsidRDefault="00DE2B99" w:rsidP="00DE2B99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150245">
        <w:rPr>
          <w:rFonts w:hint="eastAsia"/>
          <w:sz w:val="21"/>
          <w:szCs w:val="21"/>
        </w:rPr>
        <w:t>国家</w:t>
      </w:r>
      <w:r w:rsidR="00150245">
        <w:rPr>
          <w:sz w:val="21"/>
          <w:szCs w:val="21"/>
        </w:rPr>
        <w:t>的税收原理与企业</w:t>
      </w:r>
      <w:r w:rsidR="00150245">
        <w:rPr>
          <w:rFonts w:hint="eastAsia"/>
          <w:sz w:val="21"/>
          <w:szCs w:val="21"/>
        </w:rPr>
        <w:t>税务</w:t>
      </w:r>
      <w:r w:rsidR="00150245" w:rsidRPr="00150245">
        <w:rPr>
          <w:sz w:val="21"/>
          <w:szCs w:val="21"/>
        </w:rPr>
        <w:t>筹划</w:t>
      </w:r>
    </w:p>
    <w:p w:rsidR="00150245" w:rsidRPr="0049667E" w:rsidRDefault="00DE2B99" w:rsidP="00150245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49667E" w:rsidRPr="0049667E">
        <w:rPr>
          <w:rFonts w:ascii="Wingdings" w:hAnsi="Wingdings" w:hint="eastAsia"/>
          <w:sz w:val="21"/>
          <w:szCs w:val="21"/>
        </w:rPr>
        <w:t>沙盘</w:t>
      </w:r>
      <w:r w:rsidR="0049667E" w:rsidRPr="0049667E">
        <w:rPr>
          <w:rFonts w:ascii="Wingdings" w:hAnsi="Wingdings"/>
          <w:sz w:val="21"/>
          <w:szCs w:val="21"/>
        </w:rPr>
        <w:t>与</w:t>
      </w:r>
      <w:r w:rsidR="00150245" w:rsidRPr="0049667E">
        <w:rPr>
          <w:sz w:val="21"/>
          <w:szCs w:val="21"/>
        </w:rPr>
        <w:t>典型案例研究</w:t>
      </w:r>
    </w:p>
    <w:p w:rsidR="00526789" w:rsidRDefault="007C57F5" w:rsidP="007C57F5">
      <w:pPr>
        <w:shd w:val="clear" w:color="auto" w:fill="FFFFFF"/>
        <w:spacing w:line="380" w:lineRule="exact"/>
        <w:ind w:firstLineChars="150" w:firstLine="346"/>
        <w:rPr>
          <w:b/>
          <w:sz w:val="23"/>
          <w:szCs w:val="23"/>
        </w:rPr>
      </w:pPr>
      <w:r w:rsidRPr="007434DD">
        <w:rPr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七</w:t>
      </w:r>
      <w:r w:rsidRPr="007434DD">
        <w:rPr>
          <w:b/>
          <w:sz w:val="23"/>
          <w:szCs w:val="23"/>
        </w:rPr>
        <w:t>：</w:t>
      </w:r>
      <w:r w:rsidR="0033362F" w:rsidRPr="007434DD">
        <w:rPr>
          <w:b/>
          <w:sz w:val="23"/>
          <w:szCs w:val="23"/>
        </w:rPr>
        <w:t>营销策划与</w:t>
      </w:r>
      <w:r w:rsidRPr="007434DD">
        <w:rPr>
          <w:rFonts w:hint="eastAsia"/>
          <w:b/>
          <w:sz w:val="23"/>
          <w:szCs w:val="23"/>
        </w:rPr>
        <w:t>商业</w:t>
      </w:r>
      <w:r w:rsidRPr="007434DD">
        <w:rPr>
          <w:b/>
          <w:sz w:val="23"/>
          <w:szCs w:val="23"/>
        </w:rPr>
        <w:t>逻辑</w:t>
      </w:r>
    </w:p>
    <w:p w:rsidR="005D5295" w:rsidRPr="005D5295" w:rsidRDefault="005D5295" w:rsidP="005D5295">
      <w:pPr>
        <w:shd w:val="clear" w:color="auto" w:fill="FFFFFF"/>
        <w:spacing w:line="380" w:lineRule="exact"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cs="宋体" w:hint="eastAsia"/>
          <w:kern w:val="0"/>
          <w:sz w:val="23"/>
          <w:szCs w:val="23"/>
        </w:rPr>
        <w:t>学习目标</w:t>
      </w:r>
      <w:r w:rsidRPr="009644EC">
        <w:rPr>
          <w:rFonts w:ascii="仿宋" w:eastAsia="仿宋" w:hAnsi="仿宋" w:cs="宋体"/>
          <w:kern w:val="0"/>
          <w:sz w:val="23"/>
          <w:szCs w:val="23"/>
        </w:rPr>
        <w:t>：</w:t>
      </w:r>
      <w:r w:rsidR="0030078E">
        <w:rPr>
          <w:rFonts w:ascii="仿宋" w:eastAsia="仿宋" w:hAnsi="仿宋" w:cs="宋体" w:hint="eastAsia"/>
          <w:kern w:val="0"/>
          <w:sz w:val="23"/>
          <w:szCs w:val="23"/>
        </w:rPr>
        <w:t>如何</w:t>
      </w:r>
      <w:r>
        <w:rPr>
          <w:rFonts w:ascii="仿宋" w:eastAsia="仿宋" w:hAnsi="仿宋" w:cs="宋体"/>
          <w:kern w:val="0"/>
          <w:sz w:val="23"/>
          <w:szCs w:val="23"/>
        </w:rPr>
        <w:t>运用商业逻辑</w:t>
      </w:r>
      <w:r>
        <w:rPr>
          <w:rFonts w:ascii="仿宋" w:eastAsia="仿宋" w:hAnsi="仿宋" w:cs="宋体" w:hint="eastAsia"/>
          <w:kern w:val="0"/>
          <w:sz w:val="23"/>
          <w:szCs w:val="23"/>
        </w:rPr>
        <w:t>和</w:t>
      </w:r>
      <w:r>
        <w:rPr>
          <w:rFonts w:ascii="仿宋" w:eastAsia="仿宋" w:hAnsi="仿宋" w:cs="宋体"/>
          <w:kern w:val="0"/>
          <w:sz w:val="23"/>
          <w:szCs w:val="23"/>
        </w:rPr>
        <w:t>现金流思维，在能力圈中</w:t>
      </w:r>
      <w:r>
        <w:rPr>
          <w:rFonts w:ascii="仿宋" w:eastAsia="仿宋" w:hAnsi="仿宋" w:cs="宋体" w:hint="eastAsia"/>
          <w:kern w:val="0"/>
          <w:sz w:val="23"/>
          <w:szCs w:val="23"/>
        </w:rPr>
        <w:t>续写</w:t>
      </w:r>
      <w:r>
        <w:rPr>
          <w:rFonts w:ascii="仿宋" w:eastAsia="仿宋" w:hAnsi="仿宋" w:cs="宋体"/>
          <w:kern w:val="0"/>
          <w:sz w:val="23"/>
          <w:szCs w:val="23"/>
        </w:rPr>
        <w:t>竞争优势的营销</w:t>
      </w:r>
      <w:r>
        <w:rPr>
          <w:rFonts w:ascii="仿宋" w:eastAsia="仿宋" w:hAnsi="仿宋" w:cs="宋体" w:hint="eastAsia"/>
          <w:kern w:val="0"/>
          <w:sz w:val="23"/>
          <w:szCs w:val="23"/>
        </w:rPr>
        <w:t>宝典</w:t>
      </w:r>
      <w:r>
        <w:rPr>
          <w:rFonts w:ascii="仿宋" w:eastAsia="仿宋" w:hAnsi="仿宋" w:cs="宋体"/>
          <w:kern w:val="0"/>
          <w:sz w:val="23"/>
          <w:szCs w:val="23"/>
        </w:rPr>
        <w:t>。</w:t>
      </w:r>
    </w:p>
    <w:p w:rsidR="00E61A7C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 w:hint="eastAsia"/>
          <w:sz w:val="21"/>
          <w:szCs w:val="21"/>
        </w:rPr>
        <w:t>房地产</w:t>
      </w:r>
      <w:r w:rsidR="00E61A7C">
        <w:rPr>
          <w:rFonts w:ascii="Wingdings" w:hAnsi="Wingdings"/>
          <w:sz w:val="21"/>
          <w:szCs w:val="21"/>
        </w:rPr>
        <w:t>营销市场的</w:t>
      </w:r>
      <w:r w:rsidR="00E61A7C">
        <w:rPr>
          <w:rFonts w:ascii="Wingdings" w:hAnsi="Wingdings" w:hint="eastAsia"/>
          <w:sz w:val="21"/>
          <w:szCs w:val="21"/>
        </w:rPr>
        <w:t>发展</w:t>
      </w:r>
      <w:r w:rsidR="00E61A7C">
        <w:rPr>
          <w:rFonts w:ascii="Wingdings" w:hAnsi="Wingdings"/>
          <w:sz w:val="21"/>
          <w:szCs w:val="21"/>
        </w:rPr>
        <w:t>与</w:t>
      </w:r>
      <w:proofErr w:type="gramStart"/>
      <w:r w:rsidR="00E61A7C">
        <w:rPr>
          <w:rFonts w:ascii="Wingdings" w:hAnsi="Wingdings"/>
          <w:sz w:val="21"/>
          <w:szCs w:val="21"/>
        </w:rPr>
        <w:t>研</w:t>
      </w:r>
      <w:proofErr w:type="gramEnd"/>
      <w:r w:rsidR="00E61A7C">
        <w:rPr>
          <w:rFonts w:ascii="Wingdings" w:hAnsi="Wingdings"/>
          <w:sz w:val="21"/>
          <w:szCs w:val="21"/>
        </w:rPr>
        <w:t>判</w:t>
      </w:r>
    </w:p>
    <w:p w:rsidR="003C48EB" w:rsidRPr="00503A10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 w:hint="eastAsia"/>
          <w:sz w:val="21"/>
          <w:szCs w:val="21"/>
        </w:rPr>
        <w:t>项目前期</w:t>
      </w:r>
      <w:r w:rsidR="00E61A7C">
        <w:rPr>
          <w:rFonts w:ascii="Wingdings" w:hAnsi="Wingdings"/>
          <w:sz w:val="21"/>
          <w:szCs w:val="21"/>
        </w:rPr>
        <w:t>定位与策划</w:t>
      </w:r>
    </w:p>
    <w:p w:rsidR="003C48EB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18"/>
          <w:szCs w:val="18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5D5295" w:rsidRPr="005D5295">
        <w:rPr>
          <w:rFonts w:ascii="Wingdings" w:hAnsi="Wingdings" w:hint="eastAsia"/>
          <w:sz w:val="21"/>
          <w:szCs w:val="21"/>
        </w:rPr>
        <w:t>新</w:t>
      </w:r>
      <w:r w:rsidR="002B7EF6">
        <w:rPr>
          <w:rFonts w:ascii="Wingdings" w:hAnsi="Wingdings" w:hint="eastAsia"/>
          <w:sz w:val="21"/>
          <w:szCs w:val="21"/>
        </w:rPr>
        <w:t>营销</w:t>
      </w:r>
      <w:r w:rsidR="002B7EF6">
        <w:rPr>
          <w:rFonts w:ascii="Wingdings" w:hAnsi="Wingdings"/>
          <w:sz w:val="21"/>
          <w:szCs w:val="21"/>
        </w:rPr>
        <w:t>与新</w:t>
      </w:r>
      <w:r w:rsidR="005D5295" w:rsidRPr="005D5295">
        <w:rPr>
          <w:rFonts w:ascii="Wingdings" w:hAnsi="Wingdings" w:hint="eastAsia"/>
          <w:sz w:val="21"/>
          <w:szCs w:val="21"/>
        </w:rPr>
        <w:t>零售</w:t>
      </w:r>
      <w:r w:rsidR="002B7EF6">
        <w:rPr>
          <w:rFonts w:ascii="Wingdings" w:hAnsi="Wingdings"/>
          <w:sz w:val="21"/>
          <w:szCs w:val="21"/>
        </w:rPr>
        <w:t>新</w:t>
      </w:r>
      <w:r w:rsidR="002B7EF6">
        <w:rPr>
          <w:rFonts w:ascii="Wingdings" w:hAnsi="Wingdings" w:hint="eastAsia"/>
          <w:sz w:val="21"/>
          <w:szCs w:val="21"/>
        </w:rPr>
        <w:t>媒体</w:t>
      </w:r>
      <w:r w:rsidR="005D5295">
        <w:rPr>
          <w:rFonts w:ascii="Wingdings" w:hAnsi="Wingdings" w:hint="eastAsia"/>
          <w:sz w:val="21"/>
          <w:szCs w:val="21"/>
        </w:rPr>
        <w:t>的</w:t>
      </w:r>
      <w:r w:rsidR="005D5295">
        <w:rPr>
          <w:rFonts w:ascii="Wingdings" w:hAnsi="Wingdings"/>
          <w:sz w:val="21"/>
          <w:szCs w:val="21"/>
        </w:rPr>
        <w:t>启示</w:t>
      </w:r>
    </w:p>
    <w:p w:rsidR="003C48EB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18"/>
          <w:szCs w:val="18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hint="eastAsia"/>
          <w:sz w:val="23"/>
          <w:szCs w:val="23"/>
        </w:rPr>
        <w:t>项目实战</w:t>
      </w:r>
      <w:r w:rsidR="00E61A7C">
        <w:rPr>
          <w:sz w:val="23"/>
          <w:szCs w:val="23"/>
        </w:rPr>
        <w:t>与突破</w:t>
      </w:r>
    </w:p>
    <w:p w:rsidR="003C48EB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18"/>
          <w:szCs w:val="18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hint="eastAsia"/>
          <w:sz w:val="23"/>
          <w:szCs w:val="23"/>
        </w:rPr>
        <w:t>客户经营</w:t>
      </w:r>
      <w:r w:rsidR="00E61A7C">
        <w:rPr>
          <w:sz w:val="23"/>
          <w:szCs w:val="23"/>
        </w:rPr>
        <w:t>与管理</w:t>
      </w:r>
    </w:p>
    <w:p w:rsidR="003C48EB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012DD3">
        <w:rPr>
          <w:rFonts w:hint="eastAsia"/>
          <w:sz w:val="23"/>
          <w:szCs w:val="23"/>
        </w:rPr>
        <w:t>品牌</w:t>
      </w:r>
      <w:r w:rsidR="00012DD3">
        <w:rPr>
          <w:sz w:val="23"/>
          <w:szCs w:val="23"/>
        </w:rPr>
        <w:t>资产与经营逻辑</w:t>
      </w:r>
    </w:p>
    <w:p w:rsidR="00A165C2" w:rsidRPr="0040694F" w:rsidRDefault="00A165C2" w:rsidP="00A165C2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案例与</w:t>
      </w:r>
      <w:r>
        <w:rPr>
          <w:sz w:val="23"/>
          <w:szCs w:val="23"/>
        </w:rPr>
        <w:t>现场教学</w:t>
      </w:r>
    </w:p>
    <w:p w:rsidR="00526789" w:rsidRDefault="002474F0" w:rsidP="00526789">
      <w:pPr>
        <w:shd w:val="clear" w:color="auto" w:fill="FFFFFF"/>
        <w:spacing w:line="38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 xml:space="preserve">  </w:t>
      </w:r>
      <w:r w:rsidR="00526789">
        <w:rPr>
          <w:rFonts w:hint="eastAsia"/>
          <w:b/>
          <w:sz w:val="23"/>
          <w:szCs w:val="23"/>
        </w:rPr>
        <w:t xml:space="preserve"> </w:t>
      </w:r>
      <w:r w:rsidR="007434DD">
        <w:rPr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八</w:t>
      </w:r>
      <w:r w:rsidR="007434DD">
        <w:rPr>
          <w:b/>
          <w:sz w:val="23"/>
          <w:szCs w:val="23"/>
        </w:rPr>
        <w:t>：</w:t>
      </w:r>
      <w:r w:rsidR="00526789">
        <w:rPr>
          <w:rFonts w:hint="eastAsia"/>
          <w:b/>
          <w:sz w:val="23"/>
          <w:szCs w:val="23"/>
        </w:rPr>
        <w:t>物业</w:t>
      </w:r>
      <w:r w:rsidR="00526789">
        <w:rPr>
          <w:b/>
          <w:sz w:val="23"/>
          <w:szCs w:val="23"/>
        </w:rPr>
        <w:t>管理</w:t>
      </w:r>
      <w:r w:rsidR="007C57F5">
        <w:rPr>
          <w:rFonts w:hint="eastAsia"/>
          <w:b/>
          <w:sz w:val="23"/>
          <w:szCs w:val="23"/>
        </w:rPr>
        <w:t>与</w:t>
      </w:r>
      <w:r w:rsidR="007C57F5">
        <w:rPr>
          <w:b/>
          <w:sz w:val="23"/>
          <w:szCs w:val="23"/>
        </w:rPr>
        <w:t>新技术应用</w:t>
      </w:r>
    </w:p>
    <w:p w:rsidR="00EB5AC2" w:rsidRPr="00EB5AC2" w:rsidRDefault="00EB5AC2" w:rsidP="00526789">
      <w:pPr>
        <w:shd w:val="clear" w:color="auto" w:fill="FFFFFF"/>
        <w:spacing w:line="380" w:lineRule="exact"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cs="宋体" w:hint="eastAsia"/>
          <w:kern w:val="0"/>
          <w:sz w:val="23"/>
          <w:szCs w:val="23"/>
        </w:rPr>
        <w:t>学习目标</w:t>
      </w:r>
      <w:r w:rsidRPr="009644EC">
        <w:rPr>
          <w:rFonts w:ascii="仿宋" w:eastAsia="仿宋" w:hAnsi="仿宋" w:cs="宋体"/>
          <w:kern w:val="0"/>
          <w:sz w:val="23"/>
          <w:szCs w:val="23"/>
        </w:rPr>
        <w:t>：</w:t>
      </w:r>
      <w:r w:rsidR="0065699E">
        <w:rPr>
          <w:rFonts w:ascii="仿宋" w:eastAsia="仿宋" w:hAnsi="仿宋" w:cs="宋体"/>
          <w:kern w:val="0"/>
          <w:sz w:val="23"/>
          <w:szCs w:val="23"/>
        </w:rPr>
        <w:t>知识大爆炸的</w:t>
      </w:r>
      <w:r w:rsidR="0065699E">
        <w:rPr>
          <w:rFonts w:ascii="仿宋" w:eastAsia="仿宋" w:hAnsi="仿宋" w:cs="宋体" w:hint="eastAsia"/>
          <w:kern w:val="0"/>
          <w:sz w:val="23"/>
          <w:szCs w:val="23"/>
        </w:rPr>
        <w:t>互联网时代，</w:t>
      </w:r>
      <w:r w:rsidR="0065699E">
        <w:rPr>
          <w:rFonts w:ascii="仿宋" w:eastAsia="仿宋" w:hAnsi="仿宋" w:cs="宋体"/>
          <w:kern w:val="0"/>
          <w:sz w:val="23"/>
          <w:szCs w:val="23"/>
        </w:rPr>
        <w:t>如何与新技术新动能</w:t>
      </w:r>
      <w:r w:rsidR="0065699E">
        <w:rPr>
          <w:rFonts w:ascii="仿宋" w:eastAsia="仿宋" w:hAnsi="仿宋" w:cs="宋体" w:hint="eastAsia"/>
          <w:kern w:val="0"/>
          <w:sz w:val="23"/>
          <w:szCs w:val="23"/>
        </w:rPr>
        <w:t>结合</w:t>
      </w:r>
      <w:r w:rsidR="008F5C8B">
        <w:rPr>
          <w:rFonts w:ascii="仿宋" w:eastAsia="仿宋" w:hAnsi="仿宋" w:cs="宋体"/>
          <w:kern w:val="0"/>
          <w:sz w:val="23"/>
          <w:szCs w:val="23"/>
        </w:rPr>
        <w:t>，</w:t>
      </w:r>
      <w:r w:rsidR="008F5C8B">
        <w:rPr>
          <w:rFonts w:ascii="仿宋" w:eastAsia="仿宋" w:hAnsi="仿宋" w:cs="宋体" w:hint="eastAsia"/>
          <w:kern w:val="0"/>
          <w:sz w:val="23"/>
          <w:szCs w:val="23"/>
        </w:rPr>
        <w:t>打造现代化</w:t>
      </w:r>
      <w:r w:rsidR="0065699E">
        <w:rPr>
          <w:rFonts w:ascii="仿宋" w:eastAsia="仿宋" w:hAnsi="仿宋" w:cs="宋体"/>
          <w:kern w:val="0"/>
          <w:sz w:val="23"/>
          <w:szCs w:val="23"/>
        </w:rPr>
        <w:t>高效</w:t>
      </w:r>
      <w:r w:rsidR="0065699E">
        <w:rPr>
          <w:rFonts w:ascii="仿宋" w:eastAsia="仿宋" w:hAnsi="仿宋" w:cs="宋体" w:hint="eastAsia"/>
          <w:kern w:val="0"/>
          <w:sz w:val="23"/>
          <w:szCs w:val="23"/>
        </w:rPr>
        <w:t>的</w:t>
      </w:r>
      <w:r w:rsidR="0065699E">
        <w:rPr>
          <w:rFonts w:ascii="仿宋" w:eastAsia="仿宋" w:hAnsi="仿宋" w:cs="宋体"/>
          <w:kern w:val="0"/>
          <w:sz w:val="23"/>
          <w:szCs w:val="23"/>
        </w:rPr>
        <w:t>物业管理。</w:t>
      </w:r>
    </w:p>
    <w:p w:rsidR="003C48EB" w:rsidRPr="00503A10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BB0983">
        <w:rPr>
          <w:rFonts w:ascii="Wingdings" w:hAnsi="Wingdings" w:hint="eastAsia"/>
          <w:sz w:val="21"/>
          <w:szCs w:val="21"/>
        </w:rPr>
        <w:t>物业</w:t>
      </w:r>
      <w:r w:rsidR="00BB0983">
        <w:rPr>
          <w:rFonts w:ascii="Wingdings" w:hAnsi="Wingdings"/>
          <w:sz w:val="21"/>
          <w:szCs w:val="21"/>
        </w:rPr>
        <w:t>管理的发展</w:t>
      </w:r>
      <w:r w:rsidR="00BB0983">
        <w:rPr>
          <w:rFonts w:ascii="Wingdings" w:hAnsi="Wingdings" w:hint="eastAsia"/>
          <w:sz w:val="21"/>
          <w:szCs w:val="21"/>
        </w:rPr>
        <w:t>趋势</w:t>
      </w:r>
      <w:r w:rsidR="00BB0983">
        <w:rPr>
          <w:rFonts w:ascii="Wingdings" w:hAnsi="Wingdings"/>
          <w:sz w:val="21"/>
          <w:szCs w:val="21"/>
        </w:rPr>
        <w:t>与国际</w:t>
      </w:r>
      <w:r w:rsidR="00BB0983">
        <w:rPr>
          <w:rFonts w:ascii="Wingdings" w:hAnsi="Wingdings" w:hint="eastAsia"/>
          <w:sz w:val="21"/>
          <w:szCs w:val="21"/>
        </w:rPr>
        <w:t>物业</w:t>
      </w:r>
      <w:r w:rsidR="00BB0983">
        <w:rPr>
          <w:rFonts w:ascii="Wingdings" w:hAnsi="Wingdings"/>
          <w:sz w:val="21"/>
          <w:szCs w:val="21"/>
        </w:rPr>
        <w:t>管理</w:t>
      </w:r>
      <w:r w:rsidR="007772C2">
        <w:rPr>
          <w:rFonts w:ascii="Wingdings" w:hAnsi="Wingdings" w:hint="eastAsia"/>
          <w:sz w:val="21"/>
          <w:szCs w:val="21"/>
        </w:rPr>
        <w:t>的对标</w:t>
      </w:r>
    </w:p>
    <w:p w:rsidR="003C48EB" w:rsidRPr="00503A10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BB0983">
        <w:rPr>
          <w:rFonts w:ascii="Wingdings" w:hAnsi="Wingdings" w:hint="eastAsia"/>
          <w:sz w:val="21"/>
          <w:szCs w:val="21"/>
        </w:rPr>
        <w:t>不同类型不同属性的</w:t>
      </w:r>
      <w:r w:rsidR="00BB0983">
        <w:rPr>
          <w:rFonts w:ascii="Wingdings" w:hAnsi="Wingdings"/>
          <w:sz w:val="21"/>
          <w:szCs w:val="21"/>
        </w:rPr>
        <w:t>物业管理</w:t>
      </w:r>
      <w:r w:rsidR="00BB0983">
        <w:rPr>
          <w:rFonts w:ascii="Wingdings" w:hAnsi="Wingdings" w:hint="eastAsia"/>
          <w:sz w:val="21"/>
          <w:szCs w:val="21"/>
        </w:rPr>
        <w:t>策略</w:t>
      </w:r>
    </w:p>
    <w:p w:rsidR="003C48EB" w:rsidRPr="00BB0983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BB0983" w:rsidRPr="00BB0983">
        <w:rPr>
          <w:rFonts w:ascii="Wingdings" w:hAnsi="Wingdings" w:hint="eastAsia"/>
          <w:sz w:val="21"/>
          <w:szCs w:val="21"/>
        </w:rPr>
        <w:t>物业</w:t>
      </w:r>
      <w:r w:rsidR="00BB0983" w:rsidRPr="00BB0983">
        <w:rPr>
          <w:rFonts w:ascii="Wingdings" w:hAnsi="Wingdings"/>
          <w:sz w:val="21"/>
          <w:szCs w:val="21"/>
        </w:rPr>
        <w:t>企业的经营战略</w:t>
      </w:r>
      <w:r w:rsidR="00BB0983" w:rsidRPr="00BB0983">
        <w:rPr>
          <w:rFonts w:ascii="Wingdings" w:hAnsi="Wingdings" w:hint="eastAsia"/>
          <w:sz w:val="21"/>
          <w:szCs w:val="21"/>
        </w:rPr>
        <w:t>与</w:t>
      </w:r>
      <w:r w:rsidR="00BB0983">
        <w:rPr>
          <w:rFonts w:ascii="Wingdings" w:hAnsi="Wingdings" w:hint="eastAsia"/>
          <w:sz w:val="21"/>
          <w:szCs w:val="21"/>
        </w:rPr>
        <w:t>内部</w:t>
      </w:r>
      <w:r w:rsidR="00BB0983">
        <w:rPr>
          <w:rFonts w:ascii="Wingdings" w:hAnsi="Wingdings"/>
          <w:sz w:val="21"/>
          <w:szCs w:val="21"/>
        </w:rPr>
        <w:t>管控</w:t>
      </w:r>
    </w:p>
    <w:p w:rsidR="003C48EB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18"/>
          <w:szCs w:val="18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A165C2" w:rsidRPr="00A165C2">
        <w:rPr>
          <w:rFonts w:ascii="Wingdings" w:hAnsi="Wingdings"/>
          <w:sz w:val="21"/>
          <w:szCs w:val="21"/>
        </w:rPr>
        <w:t>社区社群的运营服务体系</w:t>
      </w:r>
      <w:r w:rsidR="001D2D06">
        <w:rPr>
          <w:rFonts w:ascii="Wingdings" w:hAnsi="Wingdings" w:hint="eastAsia"/>
          <w:sz w:val="21"/>
          <w:szCs w:val="21"/>
        </w:rPr>
        <w:t>与精益化</w:t>
      </w:r>
      <w:r w:rsidR="00A165C2" w:rsidRPr="00A165C2">
        <w:rPr>
          <w:rFonts w:ascii="Wingdings" w:hAnsi="Wingdings"/>
          <w:sz w:val="21"/>
          <w:szCs w:val="21"/>
        </w:rPr>
        <w:t>管理</w:t>
      </w:r>
      <w:r w:rsidR="00A165C2" w:rsidRPr="00A165C2">
        <w:rPr>
          <w:rFonts w:hint="eastAsia"/>
          <w:sz w:val="21"/>
          <w:szCs w:val="21"/>
        </w:rPr>
        <w:t xml:space="preserve"> </w:t>
      </w:r>
    </w:p>
    <w:p w:rsidR="000D6CDA" w:rsidRDefault="003C48EB" w:rsidP="000D6CDA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7772C2" w:rsidRPr="007772C2">
        <w:rPr>
          <w:rFonts w:ascii="Wingdings" w:hAnsi="Wingdings" w:hint="eastAsia"/>
          <w:sz w:val="21"/>
          <w:szCs w:val="21"/>
        </w:rPr>
        <w:t>大数据</w:t>
      </w:r>
      <w:r w:rsidR="00BB0983" w:rsidRPr="007772C2">
        <w:rPr>
          <w:rFonts w:hint="eastAsia"/>
          <w:sz w:val="21"/>
          <w:szCs w:val="21"/>
        </w:rPr>
        <w:t>人工智能</w:t>
      </w:r>
      <w:r w:rsidR="00BB0983" w:rsidRPr="007772C2">
        <w:rPr>
          <w:sz w:val="21"/>
          <w:szCs w:val="21"/>
        </w:rPr>
        <w:t>与未来社会</w:t>
      </w:r>
    </w:p>
    <w:p w:rsidR="000D6CDA" w:rsidRDefault="000D6CDA" w:rsidP="000D6CDA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7772C2">
        <w:rPr>
          <w:rFonts w:hint="eastAsia"/>
          <w:sz w:val="23"/>
          <w:szCs w:val="23"/>
        </w:rPr>
        <w:t>科技创新</w:t>
      </w:r>
      <w:r w:rsidR="007772C2">
        <w:rPr>
          <w:sz w:val="23"/>
          <w:szCs w:val="23"/>
        </w:rPr>
        <w:t>在物业管理</w:t>
      </w:r>
      <w:r w:rsidR="007772C2">
        <w:rPr>
          <w:rFonts w:hint="eastAsia"/>
          <w:sz w:val="23"/>
          <w:szCs w:val="23"/>
        </w:rPr>
        <w:t>的实践</w:t>
      </w:r>
      <w:r w:rsidR="007772C2">
        <w:rPr>
          <w:sz w:val="23"/>
          <w:szCs w:val="23"/>
        </w:rPr>
        <w:t>应用</w:t>
      </w:r>
    </w:p>
    <w:p w:rsidR="007772C2" w:rsidRDefault="007772C2" w:rsidP="007772C2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rFonts w:hint="eastAsia"/>
          <w:sz w:val="23"/>
          <w:szCs w:val="23"/>
        </w:rPr>
        <w:t>沟通</w:t>
      </w:r>
      <w:r>
        <w:rPr>
          <w:sz w:val="23"/>
          <w:szCs w:val="23"/>
        </w:rPr>
        <w:t>与表达</w:t>
      </w:r>
      <w:r w:rsidR="001F58D2">
        <w:rPr>
          <w:rFonts w:hint="eastAsia"/>
          <w:sz w:val="23"/>
          <w:szCs w:val="23"/>
        </w:rPr>
        <w:t>（</w:t>
      </w:r>
      <w:r w:rsidR="001F58D2">
        <w:rPr>
          <w:rFonts w:hint="eastAsia"/>
          <w:sz w:val="23"/>
          <w:szCs w:val="23"/>
        </w:rPr>
        <w:t>媒体</w:t>
      </w:r>
      <w:r w:rsidR="001F58D2">
        <w:rPr>
          <w:sz w:val="23"/>
          <w:szCs w:val="23"/>
        </w:rPr>
        <w:t>应对与危机处理</w:t>
      </w:r>
      <w:r w:rsidR="001F58D2">
        <w:rPr>
          <w:rFonts w:hint="eastAsia"/>
          <w:sz w:val="23"/>
          <w:szCs w:val="23"/>
        </w:rPr>
        <w:t>）</w:t>
      </w:r>
    </w:p>
    <w:p w:rsidR="007772C2" w:rsidRDefault="007772C2" w:rsidP="007772C2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1F58D2" w:rsidRPr="001231ED">
        <w:rPr>
          <w:rFonts w:ascii="Wingdings" w:hAnsi="Wingdings" w:hint="eastAsia"/>
          <w:sz w:val="21"/>
          <w:szCs w:val="21"/>
        </w:rPr>
        <w:t>轻资产的</w:t>
      </w:r>
      <w:r w:rsidR="001F58D2" w:rsidRPr="001231ED">
        <w:rPr>
          <w:rFonts w:hint="eastAsia"/>
          <w:sz w:val="21"/>
          <w:szCs w:val="21"/>
        </w:rPr>
        <w:t>服务运营</w:t>
      </w:r>
    </w:p>
    <w:p w:rsidR="00A165C2" w:rsidRDefault="00A165C2" w:rsidP="00A165C2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D06C44">
        <w:rPr>
          <w:rFonts w:ascii="Wingdings" w:hAnsi="Wingdings" w:hint="eastAsia"/>
          <w:sz w:val="21"/>
          <w:szCs w:val="21"/>
        </w:rPr>
        <w:t>案例</w:t>
      </w:r>
      <w:r w:rsidRPr="00D06C44">
        <w:rPr>
          <w:rFonts w:ascii="Wingdings" w:hAnsi="Wingdings"/>
          <w:sz w:val="21"/>
          <w:szCs w:val="21"/>
        </w:rPr>
        <w:t>与</w:t>
      </w:r>
      <w:r w:rsidRPr="00D06C44">
        <w:rPr>
          <w:rFonts w:ascii="Wingdings" w:hAnsi="Wingdings" w:hint="eastAsia"/>
          <w:sz w:val="21"/>
          <w:szCs w:val="21"/>
        </w:rPr>
        <w:t>现场</w:t>
      </w:r>
      <w:r w:rsidRPr="00D06C44">
        <w:rPr>
          <w:rFonts w:ascii="Wingdings" w:hAnsi="Wingdings"/>
          <w:sz w:val="21"/>
          <w:szCs w:val="21"/>
        </w:rPr>
        <w:t>教学</w:t>
      </w:r>
    </w:p>
    <w:p w:rsidR="00E61A7C" w:rsidRDefault="00526789" w:rsidP="00E61A7C">
      <w:pPr>
        <w:shd w:val="clear" w:color="auto" w:fill="FFFFFF"/>
        <w:spacing w:line="380" w:lineRule="exact"/>
        <w:rPr>
          <w:rFonts w:ascii="Wingdings" w:hAnsi="Wingdings"/>
          <w:sz w:val="14"/>
          <w:szCs w:val="14"/>
        </w:rPr>
      </w:pPr>
      <w:r>
        <w:rPr>
          <w:rFonts w:hint="eastAsia"/>
          <w:b/>
          <w:sz w:val="23"/>
          <w:szCs w:val="23"/>
        </w:rPr>
        <w:t xml:space="preserve">   </w:t>
      </w:r>
      <w:r w:rsidR="007434DD">
        <w:rPr>
          <w:rFonts w:hint="eastAsia"/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九</w:t>
      </w:r>
      <w:r w:rsidR="007434DD">
        <w:rPr>
          <w:b/>
          <w:sz w:val="23"/>
          <w:szCs w:val="23"/>
        </w:rPr>
        <w:t>：</w:t>
      </w:r>
      <w:r w:rsidR="0040694F">
        <w:rPr>
          <w:rFonts w:hint="eastAsia"/>
          <w:b/>
          <w:sz w:val="23"/>
          <w:szCs w:val="23"/>
        </w:rPr>
        <w:t>股权</w:t>
      </w:r>
      <w:r w:rsidR="0040694F">
        <w:rPr>
          <w:b/>
          <w:sz w:val="23"/>
          <w:szCs w:val="23"/>
        </w:rPr>
        <w:t>激励与</w:t>
      </w:r>
      <w:r w:rsidR="00535A38">
        <w:rPr>
          <w:rFonts w:hint="eastAsia"/>
          <w:b/>
          <w:sz w:val="23"/>
          <w:szCs w:val="23"/>
        </w:rPr>
        <w:t>人力</w:t>
      </w:r>
      <w:r w:rsidR="00535A38">
        <w:rPr>
          <w:b/>
          <w:sz w:val="23"/>
          <w:szCs w:val="23"/>
        </w:rPr>
        <w:t>资源管理</w:t>
      </w:r>
      <w:r w:rsidR="00DE2B99">
        <w:rPr>
          <w:rFonts w:ascii="Wingdings" w:hAnsi="Wingdings"/>
          <w:sz w:val="14"/>
          <w:szCs w:val="14"/>
        </w:rPr>
        <w:t></w:t>
      </w:r>
    </w:p>
    <w:p w:rsidR="00F63928" w:rsidRPr="009D4DB1" w:rsidRDefault="00F63928" w:rsidP="00F63928">
      <w:pPr>
        <w:shd w:val="clear" w:color="auto" w:fill="FFFFFF"/>
        <w:spacing w:line="380" w:lineRule="exact"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cs="宋体" w:hint="eastAsia"/>
          <w:kern w:val="0"/>
          <w:sz w:val="23"/>
          <w:szCs w:val="23"/>
        </w:rPr>
        <w:t>学习目标</w:t>
      </w:r>
      <w:r w:rsidRPr="009644EC">
        <w:rPr>
          <w:rFonts w:ascii="仿宋" w:eastAsia="仿宋" w:hAnsi="仿宋" w:cs="宋体"/>
          <w:kern w:val="0"/>
          <w:sz w:val="23"/>
          <w:szCs w:val="23"/>
        </w:rPr>
        <w:t>：</w:t>
      </w:r>
      <w:r w:rsidR="003C7E4E">
        <w:rPr>
          <w:rFonts w:ascii="仿宋" w:eastAsia="仿宋" w:hAnsi="仿宋" w:cs="宋体" w:hint="eastAsia"/>
          <w:kern w:val="0"/>
          <w:sz w:val="23"/>
          <w:szCs w:val="23"/>
        </w:rPr>
        <w:t>如何</w:t>
      </w:r>
      <w:r w:rsidR="003C7E4E">
        <w:rPr>
          <w:rFonts w:ascii="仿宋" w:eastAsia="仿宋" w:hAnsi="仿宋" w:cs="宋体"/>
          <w:kern w:val="0"/>
          <w:sz w:val="23"/>
          <w:szCs w:val="23"/>
        </w:rPr>
        <w:t>让优秀的员工</w:t>
      </w:r>
      <w:r w:rsidR="003C7E4E">
        <w:rPr>
          <w:rFonts w:ascii="仿宋" w:eastAsia="仿宋" w:hAnsi="仿宋" w:cs="宋体" w:hint="eastAsia"/>
          <w:kern w:val="0"/>
          <w:sz w:val="23"/>
          <w:szCs w:val="23"/>
        </w:rPr>
        <w:t>当家作主</w:t>
      </w:r>
      <w:r w:rsidR="003C7E4E">
        <w:rPr>
          <w:rFonts w:ascii="仿宋" w:eastAsia="仿宋" w:hAnsi="仿宋" w:cs="宋体"/>
          <w:kern w:val="0"/>
          <w:sz w:val="23"/>
          <w:szCs w:val="23"/>
        </w:rPr>
        <w:t>，成为合伙人?</w:t>
      </w:r>
      <w:r w:rsidR="003C7E4E">
        <w:rPr>
          <w:rFonts w:ascii="仿宋" w:eastAsia="仿宋" w:hAnsi="仿宋" w:cs="宋体" w:hint="eastAsia"/>
          <w:kern w:val="0"/>
          <w:sz w:val="23"/>
          <w:szCs w:val="23"/>
        </w:rPr>
        <w:t>股权</w:t>
      </w:r>
      <w:proofErr w:type="gramStart"/>
      <w:r w:rsidR="003C7E4E">
        <w:rPr>
          <w:rFonts w:ascii="仿宋" w:eastAsia="仿宋" w:hAnsi="仿宋" w:cs="宋体" w:hint="eastAsia"/>
          <w:kern w:val="0"/>
          <w:sz w:val="23"/>
          <w:szCs w:val="23"/>
        </w:rPr>
        <w:t>激励</w:t>
      </w:r>
      <w:r w:rsidR="003C7E4E">
        <w:rPr>
          <w:rFonts w:ascii="仿宋" w:eastAsia="仿宋" w:hAnsi="仿宋" w:cs="宋体"/>
          <w:kern w:val="0"/>
          <w:sz w:val="23"/>
          <w:szCs w:val="23"/>
        </w:rPr>
        <w:t>让</w:t>
      </w:r>
      <w:proofErr w:type="gramEnd"/>
      <w:r w:rsidR="003C7E4E">
        <w:rPr>
          <w:rFonts w:ascii="仿宋" w:eastAsia="仿宋" w:hAnsi="仿宋" w:cs="宋体"/>
          <w:kern w:val="0"/>
          <w:sz w:val="23"/>
          <w:szCs w:val="23"/>
        </w:rPr>
        <w:t>最有</w:t>
      </w:r>
      <w:r w:rsidR="003C7E4E">
        <w:rPr>
          <w:rFonts w:ascii="仿宋" w:eastAsia="仿宋" w:hAnsi="仿宋" w:cs="宋体" w:hint="eastAsia"/>
          <w:kern w:val="0"/>
          <w:sz w:val="23"/>
          <w:szCs w:val="23"/>
        </w:rPr>
        <w:t>价值</w:t>
      </w:r>
      <w:r w:rsidR="003C7E4E">
        <w:rPr>
          <w:rFonts w:ascii="仿宋" w:eastAsia="仿宋" w:hAnsi="仿宋" w:cs="宋体"/>
          <w:kern w:val="0"/>
          <w:sz w:val="23"/>
          <w:szCs w:val="23"/>
        </w:rPr>
        <w:t>的人成为股东……</w:t>
      </w:r>
      <w:r w:rsidRPr="009D4DB1">
        <w:rPr>
          <w:rFonts w:ascii="仿宋" w:eastAsia="仿宋" w:hAnsi="仿宋" w:hint="eastAsia"/>
          <w:szCs w:val="21"/>
        </w:rPr>
        <w:t xml:space="preserve"> </w:t>
      </w:r>
    </w:p>
    <w:p w:rsidR="00DE2B99" w:rsidRPr="00E61A7C" w:rsidRDefault="00DE2B99" w:rsidP="00E61A7C">
      <w:pPr>
        <w:shd w:val="clear" w:color="auto" w:fill="FFFFFF"/>
        <w:spacing w:line="380" w:lineRule="exact"/>
        <w:ind w:firstLineChars="370" w:firstLine="851"/>
        <w:rPr>
          <w:rFonts w:ascii="Wingdings" w:hAnsi="Wingdings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 w:rsidRPr="00E61A7C">
        <w:rPr>
          <w:rFonts w:ascii="Wingdings" w:hAnsi="Wingdings" w:hint="eastAsia"/>
          <w:szCs w:val="21"/>
        </w:rPr>
        <w:t>股权结构</w:t>
      </w:r>
      <w:r w:rsidR="00E61A7C" w:rsidRPr="00E61A7C">
        <w:rPr>
          <w:rFonts w:ascii="Wingdings" w:hAnsi="Wingdings"/>
          <w:szCs w:val="21"/>
        </w:rPr>
        <w:t>的设计要点</w:t>
      </w:r>
    </w:p>
    <w:p w:rsidR="00DE2B99" w:rsidRPr="00E61A7C" w:rsidRDefault="00DE2B99" w:rsidP="00DE2B99">
      <w:pPr>
        <w:shd w:val="clear" w:color="auto" w:fill="FFFFFF"/>
        <w:spacing w:line="380" w:lineRule="exact"/>
        <w:ind w:firstLineChars="300" w:firstLine="420"/>
        <w:rPr>
          <w:rFonts w:ascii="Wingdings" w:hAnsi="Wingdings"/>
          <w:szCs w:val="21"/>
        </w:rPr>
      </w:pP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 w:rsidRPr="00E61A7C">
        <w:rPr>
          <w:rFonts w:ascii="Wingdings" w:hAnsi="Wingdings" w:hint="eastAsia"/>
          <w:szCs w:val="21"/>
        </w:rPr>
        <w:t>股权</w:t>
      </w:r>
      <w:r w:rsidR="00E61A7C" w:rsidRPr="00E61A7C">
        <w:rPr>
          <w:rFonts w:ascii="Wingdings" w:hAnsi="Wingdings"/>
          <w:szCs w:val="21"/>
        </w:rPr>
        <w:t>的特征与占股比例</w:t>
      </w:r>
    </w:p>
    <w:p w:rsidR="00DE2B99" w:rsidRPr="00E61A7C" w:rsidRDefault="00DE2B99" w:rsidP="00DE2B99">
      <w:pPr>
        <w:shd w:val="clear" w:color="auto" w:fill="FFFFFF"/>
        <w:spacing w:line="380" w:lineRule="exact"/>
        <w:ind w:firstLineChars="300" w:firstLine="420"/>
        <w:rPr>
          <w:rFonts w:ascii="Wingdings" w:hAnsi="Wingdings"/>
          <w:szCs w:val="21"/>
        </w:rPr>
      </w:pP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 w:rsidRPr="00E61A7C">
        <w:rPr>
          <w:rFonts w:ascii="Wingdings" w:hAnsi="Wingdings" w:hint="eastAsia"/>
          <w:szCs w:val="21"/>
        </w:rPr>
        <w:t>股权</w:t>
      </w:r>
      <w:r w:rsidR="00E61A7C" w:rsidRPr="00E61A7C">
        <w:rPr>
          <w:rFonts w:ascii="Wingdings" w:hAnsi="Wingdings"/>
          <w:szCs w:val="21"/>
        </w:rPr>
        <w:t>激励</w:t>
      </w:r>
      <w:r w:rsidR="00E61A7C">
        <w:rPr>
          <w:rFonts w:ascii="Wingdings" w:hAnsi="Wingdings" w:hint="eastAsia"/>
          <w:szCs w:val="21"/>
        </w:rPr>
        <w:t>的</w:t>
      </w:r>
      <w:r w:rsidR="00537575">
        <w:rPr>
          <w:rFonts w:ascii="Wingdings" w:hAnsi="Wingdings" w:hint="eastAsia"/>
          <w:szCs w:val="21"/>
        </w:rPr>
        <w:t>体系</w:t>
      </w:r>
      <w:r w:rsidR="00E61A7C">
        <w:rPr>
          <w:rFonts w:ascii="Wingdings" w:hAnsi="Wingdings"/>
          <w:szCs w:val="21"/>
        </w:rPr>
        <w:t>与常用</w:t>
      </w:r>
      <w:r w:rsidR="00E61A7C" w:rsidRPr="00E61A7C">
        <w:rPr>
          <w:rFonts w:ascii="Wingdings" w:hAnsi="Wingdings"/>
          <w:szCs w:val="21"/>
        </w:rPr>
        <w:t>模式</w:t>
      </w:r>
    </w:p>
    <w:p w:rsidR="00DE2B99" w:rsidRPr="00E61A7C" w:rsidRDefault="00DE2B99" w:rsidP="00DE2B99">
      <w:pPr>
        <w:shd w:val="clear" w:color="auto" w:fill="FFFFFF"/>
        <w:spacing w:line="380" w:lineRule="exact"/>
        <w:ind w:firstLineChars="300" w:firstLine="420"/>
        <w:rPr>
          <w:rFonts w:ascii="Wingdings" w:hAnsi="Wingdings"/>
          <w:szCs w:val="21"/>
        </w:rPr>
      </w:pP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 w:hint="eastAsia"/>
          <w:szCs w:val="21"/>
        </w:rPr>
        <w:t>股权</w:t>
      </w:r>
      <w:r w:rsidR="00E61A7C">
        <w:rPr>
          <w:rFonts w:ascii="Wingdings" w:hAnsi="Wingdings"/>
          <w:szCs w:val="21"/>
        </w:rPr>
        <w:t>融资的设计方法</w:t>
      </w:r>
    </w:p>
    <w:p w:rsidR="00DE2B99" w:rsidRPr="00E61A7C" w:rsidRDefault="00DE2B99" w:rsidP="00DE2B99">
      <w:pPr>
        <w:shd w:val="clear" w:color="auto" w:fill="FFFFFF"/>
        <w:spacing w:line="380" w:lineRule="exact"/>
        <w:ind w:firstLineChars="300" w:firstLine="420"/>
        <w:rPr>
          <w:rFonts w:ascii="Wingdings" w:hAnsi="Wingdings"/>
          <w:szCs w:val="21"/>
        </w:rPr>
      </w:pP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 w:rsidRPr="00E61A7C">
        <w:rPr>
          <w:rFonts w:ascii="Wingdings" w:hAnsi="Wingdings" w:hint="eastAsia"/>
          <w:szCs w:val="21"/>
        </w:rPr>
        <w:t>如何</w:t>
      </w:r>
      <w:r w:rsidR="00E61A7C" w:rsidRPr="00E61A7C">
        <w:rPr>
          <w:rFonts w:ascii="Wingdings" w:hAnsi="Wingdings"/>
          <w:szCs w:val="21"/>
        </w:rPr>
        <w:t>实施股权激励</w:t>
      </w:r>
    </w:p>
    <w:p w:rsidR="00DE2B99" w:rsidRDefault="00DE2B99" w:rsidP="00DE2B99">
      <w:pPr>
        <w:shd w:val="clear" w:color="auto" w:fill="FFFFFF"/>
        <w:spacing w:line="380" w:lineRule="exact"/>
        <w:ind w:firstLineChars="300" w:firstLine="420"/>
        <w:rPr>
          <w:rFonts w:ascii="Wingdings" w:hAnsi="Wingdings"/>
          <w:sz w:val="14"/>
          <w:szCs w:val="14"/>
        </w:rPr>
      </w:pP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/>
          <w:sz w:val="14"/>
          <w:szCs w:val="14"/>
        </w:rPr>
        <w:t></w:t>
      </w: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 w:rsidRPr="00E61A7C">
        <w:rPr>
          <w:rFonts w:ascii="Wingdings" w:hAnsi="Wingdings" w:hint="eastAsia"/>
          <w:szCs w:val="21"/>
        </w:rPr>
        <w:t>优秀</w:t>
      </w:r>
      <w:r w:rsidR="00E61A7C" w:rsidRPr="00E61A7C">
        <w:rPr>
          <w:rFonts w:ascii="Wingdings" w:hAnsi="Wingdings"/>
          <w:szCs w:val="21"/>
        </w:rPr>
        <w:t>合伙人的特质</w:t>
      </w:r>
    </w:p>
    <w:p w:rsidR="00DE2B99" w:rsidRDefault="00DE2B99" w:rsidP="00E61A7C">
      <w:pPr>
        <w:shd w:val="clear" w:color="auto" w:fill="FFFFFF"/>
        <w:spacing w:line="380" w:lineRule="exact"/>
        <w:ind w:firstLineChars="370" w:firstLine="851"/>
        <w:rPr>
          <w:rFonts w:ascii="Wingdings" w:hAnsi="Wingdings"/>
          <w:sz w:val="14"/>
          <w:szCs w:val="14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E61A7C">
        <w:rPr>
          <w:rFonts w:ascii="Wingdings" w:hAnsi="Wingdings" w:hint="eastAsia"/>
          <w:szCs w:val="21"/>
        </w:rPr>
        <w:t>知识</w:t>
      </w:r>
      <w:r w:rsidR="00E61A7C">
        <w:rPr>
          <w:rFonts w:ascii="Wingdings" w:hAnsi="Wingdings"/>
          <w:szCs w:val="21"/>
        </w:rPr>
        <w:t>型员工的管理与</w:t>
      </w:r>
      <w:r w:rsidR="00E61A7C">
        <w:rPr>
          <w:rFonts w:ascii="Wingdings" w:hAnsi="Wingdings" w:hint="eastAsia"/>
          <w:szCs w:val="21"/>
        </w:rPr>
        <w:t>培养</w:t>
      </w:r>
      <w:r w:rsidR="00E61A7C">
        <w:rPr>
          <w:rFonts w:ascii="Wingdings" w:hAnsi="Wingdings"/>
          <w:szCs w:val="21"/>
        </w:rPr>
        <w:t>战略</w:t>
      </w:r>
      <w:r>
        <w:rPr>
          <w:rFonts w:ascii="Wingdings" w:hAnsi="Wingdings"/>
          <w:sz w:val="14"/>
          <w:szCs w:val="14"/>
        </w:rPr>
        <w:t></w:t>
      </w:r>
    </w:p>
    <w:p w:rsidR="00526789" w:rsidRDefault="00526789" w:rsidP="00526789">
      <w:pPr>
        <w:shd w:val="clear" w:color="auto" w:fill="FFFFFF"/>
        <w:spacing w:line="38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 xml:space="preserve">   </w:t>
      </w:r>
      <w:r w:rsidR="007434DD">
        <w:rPr>
          <w:b/>
          <w:sz w:val="23"/>
          <w:szCs w:val="23"/>
        </w:rPr>
        <w:t>模块</w:t>
      </w:r>
      <w:r w:rsidR="0030078E">
        <w:rPr>
          <w:rFonts w:hint="eastAsia"/>
          <w:b/>
          <w:sz w:val="23"/>
          <w:szCs w:val="23"/>
        </w:rPr>
        <w:t>十</w:t>
      </w:r>
      <w:r w:rsidR="007434DD">
        <w:rPr>
          <w:b/>
          <w:sz w:val="23"/>
          <w:szCs w:val="23"/>
        </w:rPr>
        <w:t>：</w:t>
      </w:r>
      <w:r>
        <w:rPr>
          <w:rFonts w:hint="eastAsia"/>
          <w:b/>
          <w:sz w:val="23"/>
          <w:szCs w:val="23"/>
        </w:rPr>
        <w:t>企业</w:t>
      </w:r>
      <w:r>
        <w:rPr>
          <w:b/>
          <w:sz w:val="23"/>
          <w:szCs w:val="23"/>
        </w:rPr>
        <w:t>文化与</w:t>
      </w:r>
      <w:r w:rsidR="00535A38">
        <w:rPr>
          <w:b/>
          <w:sz w:val="23"/>
          <w:szCs w:val="23"/>
        </w:rPr>
        <w:t>永续</w:t>
      </w:r>
      <w:r w:rsidR="00535A38">
        <w:rPr>
          <w:rFonts w:hint="eastAsia"/>
          <w:b/>
          <w:sz w:val="23"/>
          <w:szCs w:val="23"/>
        </w:rPr>
        <w:t>经营</w:t>
      </w:r>
    </w:p>
    <w:p w:rsidR="00B21194" w:rsidRPr="009D4DB1" w:rsidRDefault="00B21194" w:rsidP="00526789">
      <w:pPr>
        <w:shd w:val="clear" w:color="auto" w:fill="FFFFFF"/>
        <w:spacing w:line="380" w:lineRule="exact"/>
        <w:rPr>
          <w:rFonts w:ascii="仿宋" w:eastAsia="仿宋" w:hAnsi="仿宋"/>
          <w:szCs w:val="21"/>
        </w:rPr>
      </w:pPr>
      <w:r w:rsidRPr="009644EC">
        <w:rPr>
          <w:rFonts w:ascii="仿宋" w:eastAsia="仿宋" w:hAnsi="仿宋" w:cs="宋体" w:hint="eastAsia"/>
          <w:kern w:val="0"/>
          <w:sz w:val="23"/>
          <w:szCs w:val="23"/>
        </w:rPr>
        <w:t>学习目标</w:t>
      </w:r>
      <w:r w:rsidRPr="009644EC">
        <w:rPr>
          <w:rFonts w:ascii="仿宋" w:eastAsia="仿宋" w:hAnsi="仿宋" w:cs="宋体"/>
          <w:kern w:val="0"/>
          <w:sz w:val="23"/>
          <w:szCs w:val="23"/>
        </w:rPr>
        <w:t>：</w:t>
      </w:r>
      <w:r w:rsidR="0030078E">
        <w:rPr>
          <w:rFonts w:ascii="仿宋" w:eastAsia="仿宋" w:hAnsi="仿宋" w:cs="宋体" w:hint="eastAsia"/>
          <w:kern w:val="0"/>
          <w:sz w:val="23"/>
          <w:szCs w:val="23"/>
        </w:rPr>
        <w:t>如何</w:t>
      </w:r>
      <w:r w:rsidR="0030078E">
        <w:rPr>
          <w:rFonts w:ascii="仿宋" w:eastAsia="仿宋" w:hAnsi="仿宋" w:cs="宋体"/>
          <w:kern w:val="0"/>
          <w:sz w:val="23"/>
          <w:szCs w:val="23"/>
        </w:rPr>
        <w:t>塑造</w:t>
      </w:r>
      <w:r w:rsidR="0030078E">
        <w:rPr>
          <w:rFonts w:ascii="仿宋" w:eastAsia="仿宋" w:hAnsi="仿宋" w:cs="宋体" w:hint="eastAsia"/>
          <w:kern w:val="0"/>
          <w:sz w:val="23"/>
          <w:szCs w:val="23"/>
        </w:rPr>
        <w:t>企业文化、</w:t>
      </w:r>
      <w:r w:rsidR="009644EC">
        <w:rPr>
          <w:rFonts w:ascii="仿宋" w:eastAsia="仿宋" w:hAnsi="仿宋" w:cs="宋体" w:hint="eastAsia"/>
          <w:kern w:val="0"/>
          <w:sz w:val="23"/>
          <w:szCs w:val="23"/>
        </w:rPr>
        <w:t>培养兼具</w:t>
      </w:r>
      <w:r w:rsidR="009644EC">
        <w:rPr>
          <w:rFonts w:ascii="仿宋" w:eastAsia="仿宋" w:hAnsi="仿宋" w:cs="宋体"/>
          <w:kern w:val="0"/>
          <w:sz w:val="23"/>
          <w:szCs w:val="23"/>
        </w:rPr>
        <w:t>双重能力</w:t>
      </w:r>
      <w:r w:rsidR="009644EC">
        <w:rPr>
          <w:rFonts w:ascii="仿宋" w:eastAsia="仿宋" w:hAnsi="仿宋" w:cs="宋体" w:hint="eastAsia"/>
          <w:kern w:val="0"/>
          <w:sz w:val="23"/>
          <w:szCs w:val="23"/>
        </w:rPr>
        <w:t>和特质的掌门人</w:t>
      </w:r>
      <w:r w:rsidR="00F63928">
        <w:rPr>
          <w:rFonts w:ascii="仿宋" w:eastAsia="仿宋" w:hAnsi="仿宋" w:cs="宋体" w:hint="eastAsia"/>
          <w:kern w:val="0"/>
          <w:sz w:val="23"/>
          <w:szCs w:val="23"/>
        </w:rPr>
        <w:t>。</w:t>
      </w:r>
    </w:p>
    <w:p w:rsidR="004170F8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7772C2">
        <w:rPr>
          <w:rFonts w:ascii="Wingdings" w:hAnsi="Wingdings" w:hint="eastAsia"/>
          <w:sz w:val="21"/>
          <w:szCs w:val="21"/>
        </w:rPr>
        <w:t>卓越</w:t>
      </w:r>
      <w:r w:rsidR="007772C2">
        <w:rPr>
          <w:rFonts w:ascii="Wingdings" w:hAnsi="Wingdings"/>
          <w:sz w:val="21"/>
          <w:szCs w:val="21"/>
        </w:rPr>
        <w:t>领导力</w:t>
      </w:r>
      <w:r w:rsidR="00B21194">
        <w:rPr>
          <w:rFonts w:ascii="Wingdings" w:hAnsi="Wingdings" w:hint="eastAsia"/>
          <w:sz w:val="21"/>
          <w:szCs w:val="21"/>
        </w:rPr>
        <w:t>与</w:t>
      </w:r>
      <w:r w:rsidR="00B21194">
        <w:rPr>
          <w:rFonts w:ascii="Wingdings" w:hAnsi="Wingdings"/>
          <w:sz w:val="21"/>
          <w:szCs w:val="21"/>
        </w:rPr>
        <w:t>高效执行力</w:t>
      </w:r>
    </w:p>
    <w:p w:rsidR="003C48EB" w:rsidRPr="00503A10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lastRenderedPageBreak/>
        <w:t></w:t>
      </w:r>
      <w:r>
        <w:rPr>
          <w:rFonts w:ascii="Wingdings" w:hAnsi="Wingdings"/>
          <w:sz w:val="14"/>
          <w:szCs w:val="14"/>
        </w:rPr>
        <w:t></w:t>
      </w:r>
      <w:r w:rsidR="007772C2">
        <w:rPr>
          <w:rFonts w:ascii="Wingdings" w:hAnsi="Wingdings" w:hint="eastAsia"/>
          <w:sz w:val="21"/>
          <w:szCs w:val="21"/>
        </w:rPr>
        <w:t>家族</w:t>
      </w:r>
      <w:r w:rsidR="007772C2">
        <w:rPr>
          <w:rFonts w:ascii="Wingdings" w:hAnsi="Wingdings"/>
          <w:sz w:val="21"/>
          <w:szCs w:val="21"/>
        </w:rPr>
        <w:t>企业的</w:t>
      </w:r>
      <w:r w:rsidR="007772C2">
        <w:rPr>
          <w:rFonts w:ascii="Wingdings" w:hAnsi="Wingdings" w:hint="eastAsia"/>
          <w:sz w:val="21"/>
          <w:szCs w:val="21"/>
        </w:rPr>
        <w:t>文化</w:t>
      </w:r>
      <w:r w:rsidR="007772C2">
        <w:rPr>
          <w:rFonts w:ascii="Wingdings" w:hAnsi="Wingdings"/>
          <w:sz w:val="21"/>
          <w:szCs w:val="21"/>
        </w:rPr>
        <w:t>传承</w:t>
      </w:r>
      <w:r w:rsidR="007772C2">
        <w:rPr>
          <w:rFonts w:ascii="Wingdings" w:hAnsi="Wingdings" w:hint="eastAsia"/>
          <w:sz w:val="21"/>
          <w:szCs w:val="21"/>
        </w:rPr>
        <w:t>与创新发展</w:t>
      </w:r>
    </w:p>
    <w:p w:rsidR="000032BD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23"/>
          <w:szCs w:val="23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7772C2">
        <w:rPr>
          <w:rFonts w:hint="eastAsia"/>
          <w:sz w:val="23"/>
          <w:szCs w:val="23"/>
        </w:rPr>
        <w:t>管理的</w:t>
      </w:r>
      <w:r w:rsidR="007772C2">
        <w:rPr>
          <w:sz w:val="23"/>
          <w:szCs w:val="23"/>
        </w:rPr>
        <w:t>实践</w:t>
      </w:r>
    </w:p>
    <w:p w:rsidR="003C48EB" w:rsidRDefault="000032BD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sz w:val="18"/>
          <w:szCs w:val="18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>
        <w:rPr>
          <w:sz w:val="23"/>
          <w:szCs w:val="23"/>
        </w:rPr>
        <w:t>企业的社会责任</w:t>
      </w:r>
    </w:p>
    <w:p w:rsidR="007772C2" w:rsidRDefault="003C48EB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="007772C2">
        <w:rPr>
          <w:rFonts w:ascii="Wingdings" w:hAnsi="Wingdings" w:hint="eastAsia"/>
          <w:sz w:val="21"/>
          <w:szCs w:val="21"/>
        </w:rPr>
        <w:t>永续</w:t>
      </w:r>
      <w:r w:rsidR="007772C2">
        <w:rPr>
          <w:rFonts w:ascii="Wingdings" w:hAnsi="Wingdings"/>
          <w:sz w:val="21"/>
          <w:szCs w:val="21"/>
        </w:rPr>
        <w:t>经营与面向未来的挑战</w:t>
      </w:r>
    </w:p>
    <w:p w:rsidR="00B21194" w:rsidRPr="00B21194" w:rsidRDefault="00B21194" w:rsidP="00B21194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B21194">
        <w:rPr>
          <w:rFonts w:ascii="Wingdings" w:hAnsi="Wingdings" w:hint="eastAsia"/>
          <w:sz w:val="21"/>
          <w:szCs w:val="21"/>
        </w:rPr>
        <w:t>工匠</w:t>
      </w:r>
      <w:r w:rsidRPr="00B21194">
        <w:rPr>
          <w:rFonts w:ascii="Wingdings" w:hAnsi="Wingdings"/>
          <w:sz w:val="21"/>
          <w:szCs w:val="21"/>
        </w:rPr>
        <w:t>精神与</w:t>
      </w:r>
      <w:r w:rsidRPr="00B21194">
        <w:rPr>
          <w:rFonts w:ascii="Wingdings" w:hAnsi="Wingdings" w:hint="eastAsia"/>
          <w:sz w:val="21"/>
          <w:szCs w:val="21"/>
        </w:rPr>
        <w:t>企业家精神</w:t>
      </w:r>
    </w:p>
    <w:p w:rsidR="00D06C44" w:rsidRPr="00D06C44" w:rsidRDefault="00D06C44" w:rsidP="003C48EB">
      <w:pPr>
        <w:pStyle w:val="a6"/>
        <w:shd w:val="clear" w:color="auto" w:fill="FFFFFF"/>
        <w:spacing w:before="0" w:beforeAutospacing="0" w:after="0" w:afterAutospacing="0" w:line="380" w:lineRule="exact"/>
        <w:ind w:left="840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3"/>
          <w:szCs w:val="23"/>
        </w:rPr>
        <w:t></w:t>
      </w:r>
      <w:r>
        <w:rPr>
          <w:rFonts w:ascii="Wingdings" w:hAnsi="Wingdings"/>
          <w:sz w:val="14"/>
          <w:szCs w:val="14"/>
        </w:rPr>
        <w:t></w:t>
      </w:r>
      <w:r w:rsidRPr="00D06C44">
        <w:rPr>
          <w:rFonts w:ascii="Wingdings" w:hAnsi="Wingdings" w:hint="eastAsia"/>
          <w:sz w:val="21"/>
          <w:szCs w:val="21"/>
        </w:rPr>
        <w:t>案例</w:t>
      </w:r>
      <w:r w:rsidRPr="00D06C44">
        <w:rPr>
          <w:rFonts w:ascii="Wingdings" w:hAnsi="Wingdings"/>
          <w:sz w:val="21"/>
          <w:szCs w:val="21"/>
        </w:rPr>
        <w:t>与</w:t>
      </w:r>
      <w:r w:rsidRPr="00D06C44">
        <w:rPr>
          <w:rFonts w:ascii="Wingdings" w:hAnsi="Wingdings" w:hint="eastAsia"/>
          <w:sz w:val="21"/>
          <w:szCs w:val="21"/>
        </w:rPr>
        <w:t>现场</w:t>
      </w:r>
      <w:r w:rsidRPr="00D06C44">
        <w:rPr>
          <w:rFonts w:ascii="Wingdings" w:hAnsi="Wingdings"/>
          <w:sz w:val="21"/>
          <w:szCs w:val="21"/>
        </w:rPr>
        <w:t>教学</w:t>
      </w:r>
    </w:p>
    <w:p w:rsidR="00B84530" w:rsidRPr="00301EB5" w:rsidRDefault="00301EB5" w:rsidP="00B84530">
      <w:pPr>
        <w:pStyle w:val="a4"/>
        <w:shd w:val="clear" w:color="auto" w:fill="FFFFFF"/>
        <w:spacing w:line="405" w:lineRule="atLeast"/>
        <w:rPr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·</w:t>
      </w:r>
      <w:r w:rsidR="00B84530" w:rsidRPr="00301EB5">
        <w:rPr>
          <w:rStyle w:val="a5"/>
          <w:rFonts w:ascii="黑体" w:eastAsia="黑体" w:hAnsi="黑体" w:hint="eastAsia"/>
          <w:color w:val="002060"/>
        </w:rPr>
        <w:t>老学员构成</w:t>
      </w:r>
    </w:p>
    <w:p w:rsidR="00301EB5" w:rsidRDefault="00B84530" w:rsidP="00301EB5">
      <w:pPr>
        <w:pStyle w:val="a4"/>
        <w:shd w:val="clear" w:color="auto" w:fill="FFFFFF"/>
        <w:spacing w:line="360" w:lineRule="atLeast"/>
        <w:contextualSpacing/>
        <w:rPr>
          <w:sz w:val="18"/>
          <w:szCs w:val="18"/>
        </w:rPr>
      </w:pPr>
      <w:r>
        <w:rPr>
          <w:noProof/>
          <w:sz w:val="23"/>
          <w:szCs w:val="23"/>
        </w:rPr>
        <w:drawing>
          <wp:inline distT="0" distB="0" distL="0" distR="0" wp14:anchorId="4DD48C28" wp14:editId="6E11B651">
            <wp:extent cx="6229350" cy="4279039"/>
            <wp:effectExtent l="0" t="0" r="0" b="7620"/>
            <wp:docPr id="23" name="图片 2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64" cy="43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30" w:rsidRPr="00CD52D6" w:rsidRDefault="00CD52D6" w:rsidP="00301EB5">
      <w:pPr>
        <w:pStyle w:val="a4"/>
        <w:shd w:val="clear" w:color="auto" w:fill="FFFFFF"/>
        <w:spacing w:line="360" w:lineRule="atLeast"/>
        <w:contextualSpacing/>
        <w:rPr>
          <w:rStyle w:val="a5"/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·</w:t>
      </w:r>
      <w:r w:rsidR="00B84530" w:rsidRPr="00CD52D6">
        <w:rPr>
          <w:rStyle w:val="a5"/>
          <w:rFonts w:ascii="黑体" w:eastAsia="黑体" w:hAnsi="黑体" w:hint="eastAsia"/>
          <w:color w:val="002060"/>
        </w:rPr>
        <w:t>申请流程</w:t>
      </w:r>
    </w:p>
    <w:p w:rsidR="00B84530" w:rsidRDefault="00CD52D6" w:rsidP="00B84530">
      <w:pPr>
        <w:pStyle w:val="a4"/>
        <w:shd w:val="clear" w:color="auto" w:fill="FFFFFF"/>
        <w:spacing w:line="405" w:lineRule="atLeast"/>
        <w:rPr>
          <w:sz w:val="18"/>
          <w:szCs w:val="18"/>
        </w:rPr>
      </w:pPr>
      <w:r>
        <w:rPr>
          <w:rFonts w:hint="eastAsia"/>
          <w:b/>
          <w:bCs/>
          <w:noProof/>
          <w:color w:val="99336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D9F097" wp14:editId="17EFC7D8">
                <wp:simplePos x="0" y="0"/>
                <wp:positionH relativeFrom="column">
                  <wp:posOffset>3075940</wp:posOffset>
                </wp:positionH>
                <wp:positionV relativeFrom="paragraph">
                  <wp:posOffset>95249</wp:posOffset>
                </wp:positionV>
                <wp:extent cx="1466850" cy="600075"/>
                <wp:effectExtent l="0" t="0" r="19050" b="28575"/>
                <wp:wrapNone/>
                <wp:docPr id="5" name="右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0075"/>
                        </a:xfrm>
                        <a:prstGeom prst="rightArrowCallout">
                          <a:avLst>
                            <a:gd name="adj1" fmla="val 0"/>
                            <a:gd name="adj2" fmla="val 0"/>
                            <a:gd name="adj3" fmla="val 28372"/>
                            <a:gd name="adj4" fmla="val 8786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2D4C" w:rsidRPr="00262798" w:rsidRDefault="00FD72B9" w:rsidP="00FD72B9">
                            <w:pPr>
                              <w:rPr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通过资格审核</w:t>
                            </w:r>
                          </w:p>
                          <w:p w:rsidR="000F2D4C" w:rsidRPr="00262798" w:rsidRDefault="00FD72B9" w:rsidP="000F2D4C">
                            <w:pPr>
                              <w:jc w:val="center"/>
                              <w:rPr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</w:t>
                            </w:r>
                            <w:r w:rsidR="000F2D4C" w:rsidRPr="00262798">
                              <w:rPr>
                                <w:color w:val="943634" w:themeColor="accent2" w:themeShade="BF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9F09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箭头标注 5" o:spid="_x0000_s1026" type="#_x0000_t78" style="position:absolute;margin-left:242.2pt;margin-top:7.5pt;width:115.5pt;height:4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" adj="18979,10800,19093,10800" filled="f" strokecolor="#385d8a">
                <v:textbox>
                  <w:txbxContent>
                    <w:p w:rsidR="000F2D4C" w:rsidRPr="00262798" w:rsidRDefault="00FD72B9" w:rsidP="00FD72B9">
                      <w:pPr>
                        <w:rPr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通过资格审核</w:t>
                      </w:r>
                    </w:p>
                    <w:p w:rsidR="000F2D4C" w:rsidRPr="00262798" w:rsidRDefault="00FD72B9" w:rsidP="000F2D4C">
                      <w:pPr>
                        <w:jc w:val="center"/>
                        <w:rPr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>
                        <w:rPr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发</w:t>
                      </w:r>
                      <w:r>
                        <w:rPr>
                          <w:rFonts w:hint="eastAsia"/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入学</w:t>
                      </w:r>
                      <w:r w:rsidR="000F2D4C" w:rsidRPr="00262798">
                        <w:rPr>
                          <w:color w:val="943634" w:themeColor="accent2" w:themeShade="BF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99336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980976" wp14:editId="7EAFDAAA">
                <wp:simplePos x="0" y="0"/>
                <wp:positionH relativeFrom="column">
                  <wp:posOffset>1637665</wp:posOffset>
                </wp:positionH>
                <wp:positionV relativeFrom="paragraph">
                  <wp:posOffset>95250</wp:posOffset>
                </wp:positionV>
                <wp:extent cx="1419225" cy="590550"/>
                <wp:effectExtent l="0" t="0" r="28575" b="19050"/>
                <wp:wrapNone/>
                <wp:docPr id="4" name="右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rightArrowCallout">
                          <a:avLst>
                            <a:gd name="adj1" fmla="val 0"/>
                            <a:gd name="adj2" fmla="val 0"/>
                            <a:gd name="adj3" fmla="val 28372"/>
                            <a:gd name="adj4" fmla="val 8687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2D4C" w:rsidRPr="00262798" w:rsidRDefault="000F2D4C" w:rsidP="000F2D4C">
                            <w:pPr>
                              <w:rPr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hint="eastAsia"/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资料</w:t>
                            </w:r>
                            <w:r w:rsidRPr="00262798">
                              <w:rPr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审核</w:t>
                            </w:r>
                          </w:p>
                          <w:p w:rsidR="000F2D4C" w:rsidRPr="00262798" w:rsidRDefault="000F2D4C" w:rsidP="000F2D4C">
                            <w:pPr>
                              <w:jc w:val="center"/>
                              <w:rPr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hint="eastAsia"/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学院安排</w:t>
                            </w:r>
                            <w:r w:rsidRPr="00262798">
                              <w:rPr>
                                <w:color w:val="984806" w:themeColor="accent6" w:themeShade="80"/>
                                <w14:textOutline w14:w="317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0976" id="右箭头标注 4" o:spid="_x0000_s1027" type="#_x0000_t78" style="position:absolute;margin-left:128.95pt;margin-top:7.5pt;width:111.75pt;height:4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" adj="18765,10800,19050,10800" filled="f" strokecolor="#385d8a">
                <v:textbox>
                  <w:txbxContent>
                    <w:p w:rsidR="000F2D4C" w:rsidRPr="00262798" w:rsidRDefault="000F2D4C" w:rsidP="000F2D4C">
                      <w:pPr>
                        <w:rPr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hint="eastAsia"/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资料</w:t>
                      </w:r>
                      <w:r w:rsidRPr="00262798">
                        <w:rPr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审核</w:t>
                      </w:r>
                    </w:p>
                    <w:p w:rsidR="000F2D4C" w:rsidRPr="00262798" w:rsidRDefault="000F2D4C" w:rsidP="000F2D4C">
                      <w:pPr>
                        <w:jc w:val="center"/>
                        <w:rPr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hint="eastAsia"/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学院安排</w:t>
                      </w:r>
                      <w:r w:rsidRPr="00262798">
                        <w:rPr>
                          <w:color w:val="984806" w:themeColor="accent6" w:themeShade="80"/>
                          <w14:textOutline w14:w="317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面试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99336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BF486B" wp14:editId="494A0C82">
                <wp:simplePos x="0" y="0"/>
                <wp:positionH relativeFrom="column">
                  <wp:posOffset>208280</wp:posOffset>
                </wp:positionH>
                <wp:positionV relativeFrom="paragraph">
                  <wp:posOffset>95250</wp:posOffset>
                </wp:positionV>
                <wp:extent cx="1419225" cy="590550"/>
                <wp:effectExtent l="0" t="0" r="28575" b="19050"/>
                <wp:wrapNone/>
                <wp:docPr id="3" name="右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rightArrowCallout">
                          <a:avLst>
                            <a:gd name="adj1" fmla="val 0"/>
                            <a:gd name="adj2" fmla="val 0"/>
                            <a:gd name="adj3" fmla="val 28372"/>
                            <a:gd name="adj4" fmla="val 8687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2AF" w:rsidRPr="00262798" w:rsidRDefault="00301EB5" w:rsidP="00F072FF">
                            <w:pPr>
                              <w:snapToGrid w:val="0"/>
                              <w:spacing w:line="220" w:lineRule="exact"/>
                              <w:contextualSpacing/>
                              <w:jc w:val="center"/>
                              <w:rPr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hint="eastAsia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</w:t>
                            </w:r>
                            <w:r w:rsidR="00C742AF" w:rsidRPr="00262798">
                              <w:rPr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申请</w:t>
                            </w:r>
                            <w:r w:rsidR="00C742AF" w:rsidRPr="00262798">
                              <w:rPr>
                                <w:rFonts w:hint="eastAsia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表，发</w:t>
                            </w:r>
                            <w:r w:rsidR="00C742AF" w:rsidRPr="00262798">
                              <w:rPr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至</w:t>
                            </w:r>
                          </w:p>
                          <w:p w:rsidR="00F072FF" w:rsidRPr="00262798" w:rsidRDefault="00C742AF" w:rsidP="001F33A3">
                            <w:pPr>
                              <w:snapToGrid w:val="0"/>
                              <w:spacing w:line="220" w:lineRule="exact"/>
                              <w:contextualSpacing/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ascii="Arial Unicode MS" w:eastAsia="Arial Unicode MS" w:hAnsi="Arial Unicode MS" w:cs="Arial Unicode MS" w:hint="eastAsia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262798"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66985122</w:t>
                            </w:r>
                            <w:r w:rsidR="00F072FF" w:rsidRPr="00262798"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262798"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</w:p>
                          <w:p w:rsidR="00C742AF" w:rsidRPr="00262798" w:rsidRDefault="00C742AF" w:rsidP="00F072FF">
                            <w:pPr>
                              <w:snapToGrid w:val="0"/>
                              <w:spacing w:line="220" w:lineRule="exact"/>
                              <w:contextualSpacing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ascii="Arial Unicode MS" w:eastAsia="Arial Unicode MS" w:hAnsi="Arial Unicode MS" w:cs="Arial Unicode MS"/>
                                <w:color w:val="984806" w:themeColor="accent6" w:themeShade="80"/>
                                <w:szCs w:val="21"/>
                                <w14:textOutline w14:w="9525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F486B" id="右箭头标注 3" o:spid="_x0000_s1028" type="#_x0000_t78" style="position:absolute;margin-left:16.4pt;margin-top:7.5pt;width:111.75pt;height:46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" adj="18765,10800,19050,10800" filled="f" strokecolor="#385d8a">
                <v:textbox>
                  <w:txbxContent>
                    <w:p w:rsidR="00C742AF" w:rsidRPr="00262798" w:rsidRDefault="00301EB5" w:rsidP="00F072FF">
                      <w:pPr>
                        <w:snapToGrid w:val="0"/>
                        <w:spacing w:line="220" w:lineRule="exact"/>
                        <w:contextualSpacing/>
                        <w:jc w:val="center"/>
                        <w:rPr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hint="eastAsia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提交</w:t>
                      </w:r>
                      <w:r w:rsidR="00C742AF" w:rsidRPr="00262798">
                        <w:rPr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申请</w:t>
                      </w:r>
                      <w:r w:rsidR="00C742AF" w:rsidRPr="00262798">
                        <w:rPr>
                          <w:rFonts w:hint="eastAsia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表，发</w:t>
                      </w:r>
                      <w:r w:rsidR="00C742AF" w:rsidRPr="00262798">
                        <w:rPr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至</w:t>
                      </w:r>
                    </w:p>
                    <w:p w:rsidR="00F072FF" w:rsidRPr="00262798" w:rsidRDefault="00C742AF" w:rsidP="001F33A3">
                      <w:pPr>
                        <w:snapToGrid w:val="0"/>
                        <w:spacing w:line="220" w:lineRule="exact"/>
                        <w:contextualSpacing/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ascii="Arial Unicode MS" w:eastAsia="Arial Unicode MS" w:hAnsi="Arial Unicode MS" w:cs="Arial Unicode MS" w:hint="eastAsia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262798"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66985122</w:t>
                      </w:r>
                      <w:r w:rsidR="00F072FF" w:rsidRPr="00262798"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262798"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@</w:t>
                      </w:r>
                    </w:p>
                    <w:p w:rsidR="00C742AF" w:rsidRPr="00262798" w:rsidRDefault="00C742AF" w:rsidP="00F072FF">
                      <w:pPr>
                        <w:snapToGrid w:val="0"/>
                        <w:spacing w:line="220" w:lineRule="exact"/>
                        <w:contextualSpacing/>
                        <w:jc w:val="center"/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ascii="Arial Unicode MS" w:eastAsia="Arial Unicode MS" w:hAnsi="Arial Unicode MS" w:cs="Arial Unicode MS"/>
                          <w:color w:val="984806" w:themeColor="accent6" w:themeShade="80"/>
                          <w:szCs w:val="21"/>
                          <w14:textOutline w14:w="9525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993366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85725</wp:posOffset>
                </wp:positionV>
                <wp:extent cx="1038225" cy="5905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A3" w:rsidRPr="00262798" w:rsidRDefault="001F33A3" w:rsidP="00FD72B9">
                            <w:pPr>
                              <w:rPr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hint="eastAsia"/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缴纳</w:t>
                            </w:r>
                            <w:r w:rsidRPr="00262798">
                              <w:rPr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学费</w:t>
                            </w:r>
                          </w:p>
                          <w:p w:rsidR="001F33A3" w:rsidRPr="00262798" w:rsidRDefault="001F33A3" w:rsidP="001F33A3">
                            <w:pPr>
                              <w:jc w:val="center"/>
                              <w:rPr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798">
                              <w:rPr>
                                <w:rFonts w:hint="eastAsia"/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办理</w:t>
                            </w:r>
                            <w:r w:rsidRPr="00262798">
                              <w:rPr>
                                <w:color w:val="943634" w:themeColor="accent2" w:themeShade="BF"/>
                                <w14:textOutline w14:w="635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margin-left:359.2pt;margin-top:6.75pt;width:81.75pt;height:4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" filled="f" strokecolor="#243f60 [1604]">
                <v:textbox>
                  <w:txbxContent>
                    <w:p w:rsidR="001F33A3" w:rsidRPr="00262798" w:rsidRDefault="001F33A3" w:rsidP="00FD72B9">
                      <w:pPr>
                        <w:rPr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hint="eastAsia"/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缴纳</w:t>
                      </w:r>
                      <w:r w:rsidRPr="00262798">
                        <w:rPr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学费</w:t>
                      </w:r>
                    </w:p>
                    <w:p w:rsidR="001F33A3" w:rsidRPr="00262798" w:rsidRDefault="001F33A3" w:rsidP="001F33A3">
                      <w:pPr>
                        <w:jc w:val="center"/>
                        <w:rPr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798">
                        <w:rPr>
                          <w:rFonts w:hint="eastAsia"/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办理</w:t>
                      </w:r>
                      <w:r w:rsidRPr="00262798">
                        <w:rPr>
                          <w:color w:val="943634" w:themeColor="accent2" w:themeShade="BF"/>
                          <w14:textOutline w14:w="635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入学</w:t>
                      </w:r>
                    </w:p>
                  </w:txbxContent>
                </v:textbox>
              </v:rect>
            </w:pict>
          </mc:Fallback>
        </mc:AlternateContent>
      </w:r>
    </w:p>
    <w:p w:rsidR="001F33A3" w:rsidRDefault="001F33A3" w:rsidP="00B84530">
      <w:pPr>
        <w:pStyle w:val="a4"/>
        <w:shd w:val="clear" w:color="auto" w:fill="FFFFFF"/>
        <w:spacing w:line="405" w:lineRule="atLeast"/>
        <w:ind w:firstLine="435"/>
        <w:rPr>
          <w:sz w:val="23"/>
          <w:szCs w:val="23"/>
        </w:rPr>
      </w:pPr>
    </w:p>
    <w:p w:rsidR="00CD52D6" w:rsidRPr="00CD52D6" w:rsidRDefault="00CD52D6" w:rsidP="00CD52D6">
      <w:pPr>
        <w:pStyle w:val="a4"/>
        <w:shd w:val="clear" w:color="auto" w:fill="FFFFFF"/>
        <w:spacing w:line="460" w:lineRule="exact"/>
        <w:contextualSpacing/>
        <w:rPr>
          <w:rFonts w:ascii="黑体" w:eastAsia="黑体" w:hAnsi="黑体"/>
          <w:b/>
          <w:color w:val="002060"/>
        </w:rPr>
      </w:pPr>
      <w:r w:rsidRPr="00CD52D6">
        <w:rPr>
          <w:rFonts w:ascii="黑体" w:eastAsia="黑体" w:hAnsi="黑体" w:hint="eastAsia"/>
          <w:b/>
          <w:color w:val="002060"/>
        </w:rPr>
        <w:t>·学费</w:t>
      </w:r>
      <w:r w:rsidR="001D1F68">
        <w:rPr>
          <w:rFonts w:ascii="黑体" w:eastAsia="黑体" w:hAnsi="黑体" w:hint="eastAsia"/>
          <w:b/>
          <w:color w:val="002060"/>
        </w:rPr>
        <w:t>办理</w:t>
      </w:r>
    </w:p>
    <w:p w:rsidR="00B84530" w:rsidRDefault="00B84530" w:rsidP="001D1F68">
      <w:pPr>
        <w:pStyle w:val="a4"/>
        <w:shd w:val="clear" w:color="auto" w:fill="FFFFFF"/>
        <w:spacing w:line="580" w:lineRule="exact"/>
        <w:ind w:firstLine="437"/>
        <w:contextualSpacing/>
        <w:rPr>
          <w:sz w:val="18"/>
          <w:szCs w:val="18"/>
        </w:rPr>
      </w:pPr>
      <w:r>
        <w:rPr>
          <w:rFonts w:hint="eastAsia"/>
          <w:sz w:val="23"/>
          <w:szCs w:val="23"/>
        </w:rPr>
        <w:t>开户单位：清华大学</w:t>
      </w:r>
    </w:p>
    <w:p w:rsidR="00B84530" w:rsidRDefault="00B84530" w:rsidP="001D1F68">
      <w:pPr>
        <w:pStyle w:val="a4"/>
        <w:shd w:val="clear" w:color="auto" w:fill="FFFFFF"/>
        <w:spacing w:line="580" w:lineRule="exact"/>
        <w:ind w:firstLine="437"/>
        <w:contextualSpacing/>
        <w:rPr>
          <w:sz w:val="18"/>
          <w:szCs w:val="18"/>
        </w:rPr>
      </w:pPr>
      <w:r>
        <w:rPr>
          <w:rFonts w:hint="eastAsia"/>
          <w:sz w:val="23"/>
          <w:szCs w:val="23"/>
        </w:rPr>
        <w:t>开户行：工行北京分行海淀西区支行</w:t>
      </w:r>
    </w:p>
    <w:p w:rsidR="00B84530" w:rsidRDefault="00B84530" w:rsidP="001D1F68">
      <w:pPr>
        <w:pStyle w:val="a4"/>
        <w:shd w:val="clear" w:color="auto" w:fill="FFFFFF"/>
        <w:spacing w:line="580" w:lineRule="exact"/>
        <w:ind w:firstLine="437"/>
        <w:contextualSpacing/>
        <w:rPr>
          <w:sz w:val="18"/>
          <w:szCs w:val="18"/>
        </w:rPr>
      </w:pPr>
      <w:r>
        <w:rPr>
          <w:rFonts w:hint="eastAsia"/>
          <w:sz w:val="23"/>
          <w:szCs w:val="23"/>
        </w:rPr>
        <w:lastRenderedPageBreak/>
        <w:t>汇款</w:t>
      </w:r>
      <w:proofErr w:type="gramStart"/>
      <w:r>
        <w:rPr>
          <w:rFonts w:hint="eastAsia"/>
          <w:sz w:val="23"/>
          <w:szCs w:val="23"/>
        </w:rPr>
        <w:t>帐号</w:t>
      </w:r>
      <w:proofErr w:type="gramEnd"/>
      <w:r>
        <w:rPr>
          <w:rFonts w:hint="eastAsia"/>
          <w:sz w:val="23"/>
          <w:szCs w:val="23"/>
        </w:rPr>
        <w:t>：0200004509089131550</w:t>
      </w:r>
    </w:p>
    <w:p w:rsidR="00B84530" w:rsidRDefault="00B84530" w:rsidP="001D1F68">
      <w:pPr>
        <w:pStyle w:val="a4"/>
        <w:shd w:val="clear" w:color="auto" w:fill="FFFFFF"/>
        <w:spacing w:line="580" w:lineRule="exact"/>
        <w:ind w:firstLine="437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注：请在汇款单“汇款用途”栏注明“</w:t>
      </w:r>
      <w:r w:rsidR="00CD52D6">
        <w:rPr>
          <w:rFonts w:hint="eastAsia"/>
          <w:sz w:val="23"/>
          <w:szCs w:val="23"/>
        </w:rPr>
        <w:t>学员</w:t>
      </w:r>
      <w:r w:rsidR="00CD52D6">
        <w:rPr>
          <w:sz w:val="23"/>
          <w:szCs w:val="23"/>
        </w:rPr>
        <w:t>名字</w:t>
      </w:r>
      <w:r w:rsidR="002A267B">
        <w:rPr>
          <w:rFonts w:hint="eastAsia"/>
          <w:sz w:val="23"/>
          <w:szCs w:val="23"/>
        </w:rPr>
        <w:t>+</w:t>
      </w:r>
      <w:r w:rsidR="002A267B">
        <w:rPr>
          <w:sz w:val="23"/>
          <w:szCs w:val="23"/>
        </w:rPr>
        <w:t>立项号</w:t>
      </w:r>
      <w:r>
        <w:rPr>
          <w:rFonts w:hint="eastAsia"/>
          <w:sz w:val="23"/>
          <w:szCs w:val="23"/>
        </w:rPr>
        <w:t>”，并标明学员姓名及发票抬头，汇款截图邮件至1669851225@qq.</w:t>
      </w:r>
      <w:proofErr w:type="gramStart"/>
      <w:r>
        <w:rPr>
          <w:rFonts w:hint="eastAsia"/>
          <w:sz w:val="23"/>
          <w:szCs w:val="23"/>
        </w:rPr>
        <w:t>com</w:t>
      </w:r>
      <w:proofErr w:type="gramEnd"/>
      <w:r>
        <w:rPr>
          <w:rFonts w:hint="eastAsia"/>
          <w:sz w:val="23"/>
          <w:szCs w:val="23"/>
        </w:rPr>
        <w:t> </w:t>
      </w:r>
    </w:p>
    <w:p w:rsidR="001D1F68" w:rsidRDefault="001D1F68" w:rsidP="00CD52D6">
      <w:pPr>
        <w:pStyle w:val="a4"/>
        <w:shd w:val="clear" w:color="auto" w:fill="FFFFFF"/>
        <w:spacing w:line="460" w:lineRule="exact"/>
        <w:ind w:firstLine="437"/>
        <w:contextualSpacing/>
        <w:rPr>
          <w:sz w:val="18"/>
          <w:szCs w:val="18"/>
        </w:rPr>
      </w:pPr>
    </w:p>
    <w:p w:rsidR="004B52EF" w:rsidRPr="009E721B" w:rsidRDefault="004B52EF" w:rsidP="00CD52D6">
      <w:pPr>
        <w:pStyle w:val="a4"/>
        <w:shd w:val="clear" w:color="auto" w:fill="FFFFFF"/>
        <w:spacing w:line="460" w:lineRule="exact"/>
        <w:ind w:firstLine="437"/>
        <w:contextualSpacing/>
        <w:rPr>
          <w:sz w:val="18"/>
          <w:szCs w:val="18"/>
        </w:rPr>
      </w:pPr>
    </w:p>
    <w:p w:rsidR="00B84530" w:rsidRPr="001D1F68" w:rsidRDefault="001D1F68" w:rsidP="00B84530">
      <w:pPr>
        <w:pStyle w:val="a4"/>
        <w:shd w:val="clear" w:color="auto" w:fill="FFFFFF"/>
        <w:spacing w:line="405" w:lineRule="atLeast"/>
        <w:rPr>
          <w:rFonts w:ascii="黑体" w:eastAsia="黑体" w:hAnsi="黑体"/>
          <w:color w:val="002060"/>
        </w:rPr>
      </w:pPr>
      <w:r>
        <w:rPr>
          <w:rStyle w:val="a5"/>
          <w:rFonts w:ascii="黑体" w:eastAsia="黑体" w:hAnsi="黑体" w:hint="eastAsia"/>
          <w:color w:val="002060"/>
        </w:rPr>
        <w:t>·</w:t>
      </w:r>
      <w:r w:rsidR="00B84530" w:rsidRPr="001D1F68">
        <w:rPr>
          <w:rStyle w:val="a5"/>
          <w:rFonts w:ascii="黑体" w:eastAsia="黑体" w:hAnsi="黑体" w:hint="eastAsia"/>
          <w:color w:val="002060"/>
        </w:rPr>
        <w:t>学习证书</w:t>
      </w:r>
    </w:p>
    <w:p w:rsidR="00B84530" w:rsidRDefault="00B84530" w:rsidP="00B84530">
      <w:pPr>
        <w:pStyle w:val="a4"/>
        <w:shd w:val="clear" w:color="auto" w:fill="FFFFFF"/>
        <w:spacing w:line="405" w:lineRule="atLeast"/>
        <w:ind w:firstLine="435"/>
        <w:rPr>
          <w:sz w:val="18"/>
          <w:szCs w:val="18"/>
        </w:rPr>
      </w:pPr>
      <w:r>
        <w:rPr>
          <w:rFonts w:hint="eastAsia"/>
          <w:sz w:val="23"/>
          <w:szCs w:val="23"/>
        </w:rPr>
        <w:t>圆满完成本项目，符合</w:t>
      </w:r>
      <w:r w:rsidR="00B039BE">
        <w:rPr>
          <w:rFonts w:hint="eastAsia"/>
          <w:sz w:val="23"/>
          <w:szCs w:val="23"/>
        </w:rPr>
        <w:t>结业条件，由清华大学</w:t>
      </w:r>
      <w:r w:rsidR="00BA0C6A">
        <w:rPr>
          <w:rFonts w:hint="eastAsia"/>
          <w:sz w:val="23"/>
          <w:szCs w:val="23"/>
        </w:rPr>
        <w:t>终身</w:t>
      </w:r>
      <w:r w:rsidR="00BA0C6A">
        <w:rPr>
          <w:sz w:val="23"/>
          <w:szCs w:val="23"/>
        </w:rPr>
        <w:t>教育</w:t>
      </w:r>
      <w:r w:rsidR="00B039BE">
        <w:rPr>
          <w:rFonts w:hint="eastAsia"/>
          <w:sz w:val="23"/>
          <w:szCs w:val="23"/>
        </w:rPr>
        <w:t>处统一颁发继续教育学院主办的“</w:t>
      </w:r>
      <w:r>
        <w:rPr>
          <w:rFonts w:hint="eastAsia"/>
          <w:sz w:val="23"/>
          <w:szCs w:val="23"/>
        </w:rPr>
        <w:t>房地产</w:t>
      </w:r>
      <w:r w:rsidR="00B039BE">
        <w:rPr>
          <w:rFonts w:hint="eastAsia"/>
          <w:sz w:val="23"/>
          <w:szCs w:val="23"/>
        </w:rPr>
        <w:t>业</w:t>
      </w:r>
      <w:r w:rsidR="00B039BE">
        <w:rPr>
          <w:sz w:val="23"/>
          <w:szCs w:val="23"/>
        </w:rPr>
        <w:t>可持续发展</w:t>
      </w:r>
      <w:r>
        <w:rPr>
          <w:rFonts w:hint="eastAsia"/>
          <w:sz w:val="23"/>
          <w:szCs w:val="23"/>
        </w:rPr>
        <w:t>高级研修班”项目结业证书，加盖“清华大学继续教育证书专用章”，证书号可登录清华大学继续教育与认证网站查询，网址 http://thtm.tsinghua.edu.cn。</w:t>
      </w:r>
    </w:p>
    <w:p w:rsidR="00B84530" w:rsidRPr="001D1F68" w:rsidRDefault="001D1F68" w:rsidP="00B84530">
      <w:pPr>
        <w:pStyle w:val="a4"/>
        <w:shd w:val="clear" w:color="auto" w:fill="FFFFFF"/>
        <w:spacing w:line="405" w:lineRule="atLeast"/>
        <w:rPr>
          <w:rFonts w:ascii="黑体" w:eastAsia="黑体" w:hAnsi="黑体"/>
          <w:color w:val="002060"/>
        </w:rPr>
      </w:pPr>
      <w:r w:rsidRPr="001D1F68">
        <w:rPr>
          <w:rStyle w:val="a5"/>
          <w:rFonts w:ascii="黑体" w:eastAsia="黑体" w:hAnsi="黑体" w:hint="eastAsia"/>
          <w:color w:val="002060"/>
        </w:rPr>
        <w:t>·</w:t>
      </w:r>
      <w:r w:rsidR="00B84530" w:rsidRPr="001D1F68">
        <w:rPr>
          <w:rStyle w:val="a5"/>
          <w:rFonts w:ascii="黑体" w:eastAsia="黑体" w:hAnsi="黑体" w:hint="eastAsia"/>
          <w:color w:val="002060"/>
        </w:rPr>
        <w:t>报名咨询</w:t>
      </w:r>
    </w:p>
    <w:p w:rsidR="00120584" w:rsidRDefault="00DE6A9E" w:rsidP="001D1F68">
      <w:pPr>
        <w:pStyle w:val="a4"/>
        <w:shd w:val="clear" w:color="auto" w:fill="FFFFFF"/>
        <w:spacing w:line="540" w:lineRule="exact"/>
        <w:ind w:firstLine="437"/>
        <w:contextualSpacing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联系</w:t>
      </w:r>
      <w:r>
        <w:rPr>
          <w:sz w:val="23"/>
          <w:szCs w:val="23"/>
        </w:rPr>
        <w:t>老师</w:t>
      </w:r>
      <w:r w:rsidR="00225B0B">
        <w:rPr>
          <w:rFonts w:hint="eastAsia"/>
          <w:sz w:val="23"/>
          <w:szCs w:val="23"/>
        </w:rPr>
        <w:t>：</w:t>
      </w:r>
      <w:r w:rsidR="005B49B4">
        <w:rPr>
          <w:rFonts w:hint="eastAsia"/>
          <w:sz w:val="23"/>
          <w:szCs w:val="23"/>
        </w:rPr>
        <w:t xml:space="preserve">汪 </w:t>
      </w:r>
      <w:r w:rsidR="005B49B4">
        <w:rPr>
          <w:sz w:val="23"/>
          <w:szCs w:val="23"/>
        </w:rPr>
        <w:t>老</w:t>
      </w:r>
      <w:r w:rsidR="005B49B4">
        <w:rPr>
          <w:rFonts w:hint="eastAsia"/>
          <w:sz w:val="23"/>
          <w:szCs w:val="23"/>
        </w:rPr>
        <w:t xml:space="preserve"> </w:t>
      </w:r>
      <w:r w:rsidR="005B49B4">
        <w:rPr>
          <w:sz w:val="23"/>
          <w:szCs w:val="23"/>
        </w:rPr>
        <w:t>师</w:t>
      </w:r>
    </w:p>
    <w:p w:rsidR="00120584" w:rsidRDefault="00B84530" w:rsidP="001D1F68">
      <w:pPr>
        <w:pStyle w:val="a4"/>
        <w:shd w:val="clear" w:color="auto" w:fill="FFFFFF"/>
        <w:spacing w:line="540" w:lineRule="exact"/>
        <w:ind w:firstLine="437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电</w:t>
      </w:r>
      <w:r w:rsidR="00262798">
        <w:rPr>
          <w:rFonts w:hint="eastAsia"/>
          <w:sz w:val="23"/>
          <w:szCs w:val="23"/>
        </w:rPr>
        <w:t xml:space="preserve"> </w:t>
      </w:r>
      <w:r w:rsidR="00262798">
        <w:rPr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话： </w:t>
      </w:r>
      <w:r w:rsidR="005B49B4">
        <w:rPr>
          <w:sz w:val="23"/>
          <w:szCs w:val="23"/>
        </w:rPr>
        <w:t xml:space="preserve">189 1105 8829         </w:t>
      </w:r>
      <w:bookmarkStart w:id="0" w:name="_GoBack"/>
      <w:bookmarkEnd w:id="0"/>
      <w:r w:rsidR="005B49B4">
        <w:rPr>
          <w:sz w:val="23"/>
          <w:szCs w:val="23"/>
        </w:rPr>
        <w:t>010-62784649</w:t>
      </w:r>
    </w:p>
    <w:p w:rsidR="00B84530" w:rsidRDefault="00B84530" w:rsidP="001D1F68">
      <w:pPr>
        <w:pStyle w:val="a4"/>
        <w:shd w:val="clear" w:color="auto" w:fill="FFFFFF"/>
        <w:spacing w:line="540" w:lineRule="exact"/>
        <w:ind w:firstLine="437"/>
        <w:contextualSpacing/>
        <w:rPr>
          <w:sz w:val="18"/>
          <w:szCs w:val="18"/>
        </w:rPr>
      </w:pPr>
      <w:proofErr w:type="gramStart"/>
      <w:r>
        <w:rPr>
          <w:rFonts w:hint="eastAsia"/>
          <w:sz w:val="23"/>
          <w:szCs w:val="23"/>
        </w:rPr>
        <w:t>邮</w:t>
      </w:r>
      <w:proofErr w:type="gramEnd"/>
      <w:r w:rsidR="00262798">
        <w:rPr>
          <w:rFonts w:hint="eastAsia"/>
          <w:sz w:val="23"/>
          <w:szCs w:val="23"/>
        </w:rPr>
        <w:t xml:space="preserve"> </w:t>
      </w:r>
      <w:r w:rsidR="00262798">
        <w:rPr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箱：</w:t>
      </w:r>
      <w:r w:rsidR="00120584">
        <w:rPr>
          <w:rFonts w:hint="eastAsia"/>
          <w:sz w:val="23"/>
          <w:szCs w:val="23"/>
        </w:rPr>
        <w:t xml:space="preserve"> </w:t>
      </w:r>
      <w:hyperlink r:id="rId8" w:history="1">
        <w:r w:rsidR="005B49B4" w:rsidRPr="00034889">
          <w:rPr>
            <w:rStyle w:val="a3"/>
            <w:sz w:val="23"/>
            <w:szCs w:val="23"/>
          </w:rPr>
          <w:t>1669851225@qq.com</w:t>
        </w:r>
      </w:hyperlink>
      <w:r w:rsidR="005B49B4">
        <w:rPr>
          <w:sz w:val="23"/>
          <w:szCs w:val="23"/>
        </w:rPr>
        <w:t xml:space="preserve">    </w:t>
      </w:r>
      <w:r w:rsidR="00D30A17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地址：清华大学创新大厦</w:t>
      </w:r>
      <w:r w:rsidR="00C8465E"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座7层</w:t>
      </w:r>
    </w:p>
    <w:p w:rsidR="00B84530" w:rsidRDefault="00B84530" w:rsidP="001D1F68">
      <w:pPr>
        <w:pStyle w:val="a4"/>
        <w:shd w:val="clear" w:color="auto" w:fill="FFFFFF"/>
        <w:spacing w:line="540" w:lineRule="exact"/>
        <w:ind w:firstLine="437"/>
        <w:contextualSpacing/>
        <w:rPr>
          <w:sz w:val="23"/>
          <w:szCs w:val="23"/>
        </w:rPr>
      </w:pPr>
      <w:r>
        <w:rPr>
          <w:rFonts w:hint="eastAsia"/>
          <w:sz w:val="23"/>
          <w:szCs w:val="23"/>
        </w:rPr>
        <w:t>网</w:t>
      </w:r>
      <w:r w:rsidR="00262798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址：</w:t>
      </w:r>
      <w:hyperlink r:id="rId9" w:history="1">
        <w:r>
          <w:rPr>
            <w:rStyle w:val="a3"/>
            <w:rFonts w:hint="eastAsia"/>
            <w:sz w:val="23"/>
            <w:szCs w:val="23"/>
          </w:rPr>
          <w:t>http://www.sce.tsinghua.edu.cn</w:t>
        </w:r>
      </w:hyperlink>
      <w:r>
        <w:rPr>
          <w:rFonts w:hint="eastAsia"/>
          <w:sz w:val="23"/>
          <w:szCs w:val="23"/>
        </w:rPr>
        <w:t xml:space="preserve">  </w:t>
      </w:r>
    </w:p>
    <w:p w:rsidR="001D1F68" w:rsidRDefault="001D1F68" w:rsidP="001D1F68">
      <w:pPr>
        <w:pStyle w:val="a4"/>
        <w:shd w:val="clear" w:color="auto" w:fill="FFFFFF"/>
        <w:spacing w:line="540" w:lineRule="exact"/>
        <w:ind w:firstLine="437"/>
        <w:contextualSpacing/>
        <w:rPr>
          <w:sz w:val="23"/>
          <w:szCs w:val="23"/>
        </w:rPr>
      </w:pPr>
    </w:p>
    <w:p w:rsidR="00B84530" w:rsidRPr="001D1F68" w:rsidRDefault="00B84530" w:rsidP="001D1F68">
      <w:pPr>
        <w:pStyle w:val="a4"/>
        <w:shd w:val="clear" w:color="auto" w:fill="FFFFFF"/>
        <w:spacing w:line="600" w:lineRule="exact"/>
        <w:contextualSpacing/>
        <w:rPr>
          <w:sz w:val="18"/>
          <w:szCs w:val="18"/>
        </w:rPr>
      </w:pPr>
      <w:r w:rsidRPr="001D1F68">
        <w:rPr>
          <w:rStyle w:val="a5"/>
          <w:rFonts w:hint="eastAsia"/>
          <w:sz w:val="23"/>
          <w:szCs w:val="23"/>
        </w:rPr>
        <w:t>【清华大学教育培训咨询投诉电话】</w:t>
      </w:r>
      <w:r w:rsidRPr="001D1F68">
        <w:rPr>
          <w:rFonts w:hint="eastAsia"/>
          <w:sz w:val="23"/>
          <w:szCs w:val="23"/>
        </w:rPr>
        <w:t>400-818-0909</w:t>
      </w:r>
    </w:p>
    <w:p w:rsidR="00B84530" w:rsidRPr="001D1F68" w:rsidRDefault="00B84530" w:rsidP="001D1F68">
      <w:pPr>
        <w:pStyle w:val="a4"/>
        <w:shd w:val="clear" w:color="auto" w:fill="FFFFFF"/>
        <w:spacing w:line="600" w:lineRule="exact"/>
        <w:contextualSpacing/>
        <w:rPr>
          <w:sz w:val="18"/>
          <w:szCs w:val="18"/>
        </w:rPr>
      </w:pPr>
      <w:r w:rsidRPr="001D1F68">
        <w:rPr>
          <w:rStyle w:val="a5"/>
          <w:rFonts w:hint="eastAsia"/>
          <w:sz w:val="23"/>
          <w:szCs w:val="23"/>
        </w:rPr>
        <w:t>【清华大学教育培训与认证网】</w:t>
      </w:r>
      <w:r w:rsidRPr="001D1F68">
        <w:rPr>
          <w:rFonts w:hint="eastAsia"/>
          <w:sz w:val="23"/>
          <w:szCs w:val="23"/>
        </w:rPr>
        <w:t>查询项目请登录：http://thtm.tsinghua.edu.cn</w:t>
      </w:r>
    </w:p>
    <w:p w:rsidR="00B84530" w:rsidRPr="001D1F68" w:rsidRDefault="00B84530" w:rsidP="001D1F68">
      <w:pPr>
        <w:pStyle w:val="a4"/>
        <w:shd w:val="clear" w:color="auto" w:fill="FFFFFF"/>
        <w:spacing w:line="600" w:lineRule="exact"/>
        <w:contextualSpacing/>
        <w:rPr>
          <w:sz w:val="18"/>
          <w:szCs w:val="18"/>
        </w:rPr>
      </w:pPr>
      <w:r w:rsidRPr="001D1F68">
        <w:rPr>
          <w:rStyle w:val="a5"/>
          <w:rFonts w:hint="eastAsia"/>
          <w:sz w:val="23"/>
          <w:szCs w:val="23"/>
        </w:rPr>
        <w:t>【本项目宣传材料有效期】</w:t>
      </w:r>
      <w:r w:rsidRPr="001D1F68">
        <w:rPr>
          <w:rFonts w:hint="eastAsia"/>
          <w:sz w:val="23"/>
          <w:szCs w:val="23"/>
        </w:rPr>
        <w:t>截至</w:t>
      </w:r>
      <w:r w:rsidR="001F07C2">
        <w:rPr>
          <w:rFonts w:hint="eastAsia"/>
          <w:sz w:val="23"/>
          <w:szCs w:val="23"/>
        </w:rPr>
        <w:t>20</w:t>
      </w:r>
      <w:r w:rsidR="001F07C2">
        <w:rPr>
          <w:sz w:val="23"/>
          <w:szCs w:val="23"/>
        </w:rPr>
        <w:t>20</w:t>
      </w:r>
      <w:r w:rsidRPr="001D1F68">
        <w:rPr>
          <w:rFonts w:hint="eastAsia"/>
          <w:sz w:val="23"/>
          <w:szCs w:val="23"/>
        </w:rPr>
        <w:t>年</w:t>
      </w:r>
      <w:r w:rsidR="002A267B">
        <w:rPr>
          <w:sz w:val="23"/>
          <w:szCs w:val="23"/>
        </w:rPr>
        <w:t>12</w:t>
      </w:r>
      <w:r w:rsidRPr="001D1F68">
        <w:rPr>
          <w:rFonts w:hint="eastAsia"/>
          <w:sz w:val="23"/>
          <w:szCs w:val="23"/>
        </w:rPr>
        <w:t>月</w:t>
      </w:r>
      <w:r w:rsidR="001F07C2">
        <w:rPr>
          <w:rFonts w:hint="eastAsia"/>
          <w:sz w:val="23"/>
          <w:szCs w:val="23"/>
        </w:rPr>
        <w:t>3</w:t>
      </w:r>
      <w:r w:rsidR="002A267B">
        <w:rPr>
          <w:sz w:val="23"/>
          <w:szCs w:val="23"/>
        </w:rPr>
        <w:t>1</w:t>
      </w:r>
      <w:r w:rsidRPr="001D1F68">
        <w:rPr>
          <w:rFonts w:hint="eastAsia"/>
          <w:sz w:val="23"/>
          <w:szCs w:val="23"/>
        </w:rPr>
        <w:t>日</w:t>
      </w:r>
    </w:p>
    <w:p w:rsidR="009432BE" w:rsidRDefault="00C1477D">
      <w:r>
        <w:rPr>
          <w:rFonts w:hint="eastAsia"/>
        </w:rPr>
        <w:t xml:space="preserve"> </w:t>
      </w:r>
    </w:p>
    <w:p w:rsidR="002941BB" w:rsidRPr="002941BB" w:rsidRDefault="002941BB" w:rsidP="002941BB">
      <w:pPr>
        <w:pageBreakBefore/>
        <w:spacing w:line="400" w:lineRule="exact"/>
        <w:ind w:firstLineChars="300" w:firstLine="606"/>
        <w:jc w:val="center"/>
        <w:rPr>
          <w:rFonts w:ascii="微软雅黑" w:eastAsia="微软雅黑" w:hAnsi="微软雅黑"/>
          <w:bCs/>
          <w:color w:val="224B26" w:themeColor="background1" w:themeShade="40"/>
          <w:spacing w:val="2"/>
          <w:w w:val="55"/>
          <w:kern w:val="0"/>
          <w:sz w:val="30"/>
          <w:szCs w:val="30"/>
        </w:rPr>
      </w:pPr>
      <w:r w:rsidRPr="002941BB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6"/>
          <w:szCs w:val="36"/>
        </w:rPr>
        <w:lastRenderedPageBreak/>
        <w:t xml:space="preserve"> 房 地 产</w:t>
      </w:r>
      <w:r w:rsidR="00093562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6"/>
          <w:szCs w:val="36"/>
        </w:rPr>
        <w:t xml:space="preserve"> 业 可 持 续 发 展</w:t>
      </w:r>
      <w:r w:rsidRPr="002941BB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6"/>
          <w:szCs w:val="36"/>
        </w:rPr>
        <w:t xml:space="preserve"> 高 级 </w:t>
      </w:r>
      <w:proofErr w:type="gramStart"/>
      <w:r w:rsidRPr="002941BB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6"/>
          <w:szCs w:val="36"/>
        </w:rPr>
        <w:t>研</w:t>
      </w:r>
      <w:proofErr w:type="gramEnd"/>
      <w:r w:rsidRPr="002941BB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6"/>
          <w:szCs w:val="36"/>
        </w:rPr>
        <w:t xml:space="preserve"> 修 班  </w:t>
      </w:r>
      <w:r w:rsidRPr="002941BB">
        <w:rPr>
          <w:rFonts w:ascii="微软雅黑" w:eastAsia="微软雅黑" w:hAnsi="微软雅黑" w:hint="eastAsia"/>
          <w:b/>
          <w:bCs/>
          <w:color w:val="224B26" w:themeColor="background1" w:themeShade="40"/>
          <w:spacing w:val="2"/>
          <w:w w:val="55"/>
          <w:kern w:val="0"/>
          <w:sz w:val="30"/>
          <w:szCs w:val="30"/>
        </w:rPr>
        <w:t xml:space="preserve"> </w:t>
      </w:r>
      <w:r w:rsidRPr="002941BB">
        <w:rPr>
          <w:rFonts w:ascii="微软雅黑" w:eastAsia="微软雅黑" w:hAnsi="微软雅黑" w:hint="eastAsia"/>
          <w:bCs/>
          <w:color w:val="224B26" w:themeColor="background1" w:themeShade="40"/>
          <w:spacing w:val="2"/>
          <w:w w:val="55"/>
          <w:kern w:val="0"/>
          <w:sz w:val="30"/>
          <w:szCs w:val="30"/>
        </w:rPr>
        <w:t>（总第</w:t>
      </w:r>
      <w:r w:rsidR="00CD597D">
        <w:rPr>
          <w:rFonts w:ascii="微软雅黑" w:eastAsia="微软雅黑" w:hAnsi="微软雅黑"/>
          <w:bCs/>
          <w:color w:val="224B26" w:themeColor="background1" w:themeShade="40"/>
          <w:spacing w:val="2"/>
          <w:w w:val="55"/>
          <w:kern w:val="0"/>
          <w:sz w:val="30"/>
          <w:szCs w:val="30"/>
        </w:rPr>
        <w:t>37</w:t>
      </w:r>
      <w:r w:rsidRPr="002941BB">
        <w:rPr>
          <w:rFonts w:ascii="微软雅黑" w:eastAsia="微软雅黑" w:hAnsi="微软雅黑" w:hint="eastAsia"/>
          <w:bCs/>
          <w:color w:val="224B26" w:themeColor="background1" w:themeShade="40"/>
          <w:spacing w:val="2"/>
          <w:w w:val="55"/>
          <w:kern w:val="0"/>
          <w:sz w:val="30"/>
          <w:szCs w:val="30"/>
        </w:rPr>
        <w:t>期）</w:t>
      </w:r>
    </w:p>
    <w:p w:rsidR="002941BB" w:rsidRDefault="002941BB" w:rsidP="002941BB">
      <w:pPr>
        <w:spacing w:line="400" w:lineRule="exact"/>
        <w:jc w:val="left"/>
        <w:rPr>
          <w:rFonts w:ascii="微软雅黑" w:eastAsia="微软雅黑" w:hAnsi="微软雅黑"/>
          <w:bCs/>
          <w:spacing w:val="2"/>
          <w:w w:val="55"/>
          <w:kern w:val="0"/>
          <w:sz w:val="48"/>
          <w:szCs w:val="48"/>
        </w:rPr>
      </w:pPr>
      <w:r>
        <w:rPr>
          <w:rFonts w:ascii="微软雅黑" w:eastAsia="微软雅黑" w:hAnsi="微软雅黑" w:hint="eastAsia"/>
        </w:rPr>
        <w:t xml:space="preserve">   填表日期：</w:t>
      </w:r>
      <w:r w:rsidR="00BA0C6A">
        <w:rPr>
          <w:rFonts w:ascii="微软雅黑" w:eastAsia="微软雅黑" w:hAnsi="微软雅黑" w:hint="eastAsia"/>
        </w:rPr>
        <w:t xml:space="preserve"> 201 </w:t>
      </w:r>
      <w:r>
        <w:rPr>
          <w:rFonts w:ascii="微软雅黑" w:eastAsia="微软雅黑" w:hAnsi="微软雅黑" w:hint="eastAsia"/>
        </w:rPr>
        <w:t>年    月    日 —— 企业简介邮件至：</w:t>
      </w:r>
      <w:hyperlink r:id="rId10" w:history="1">
        <w:r>
          <w:rPr>
            <w:rStyle w:val="a3"/>
            <w:rFonts w:ascii="微软雅黑" w:eastAsia="微软雅黑" w:hAnsi="微软雅黑" w:hint="eastAsia"/>
            <w:b/>
          </w:rPr>
          <w:t>1669851225@qq.com</w:t>
        </w:r>
      </w:hyperlink>
      <w:r>
        <w:rPr>
          <w:rFonts w:ascii="微软雅黑" w:eastAsia="微软雅黑" w:hAnsi="微软雅黑" w:hint="eastAsia"/>
          <w:b/>
        </w:rPr>
        <w:t xml:space="preserve">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23"/>
        <w:gridCol w:w="1217"/>
        <w:gridCol w:w="1213"/>
        <w:gridCol w:w="1221"/>
        <w:gridCol w:w="6"/>
        <w:gridCol w:w="1749"/>
      </w:tblGrid>
      <w:tr w:rsidR="002941BB" w:rsidTr="002941BB">
        <w:trPr>
          <w:cantSplit/>
          <w:trHeight w:val="69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</w:rPr>
              <w:t>姓   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   别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民    族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41BB" w:rsidRDefault="002941BB">
            <w:pPr>
              <w:spacing w:line="276" w:lineRule="auto"/>
              <w:rPr>
                <w:rFonts w:ascii="微软雅黑" w:eastAsia="微软雅黑" w:hAnsi="微软雅黑"/>
                <w:b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u w:val="single"/>
              </w:rPr>
              <w:t xml:space="preserve"> 照    片</w:t>
            </w:r>
          </w:p>
          <w:p w:rsidR="002941BB" w:rsidRDefault="002941B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*蓝底电子版</w:t>
            </w:r>
          </w:p>
          <w:p w:rsidR="002941BB" w:rsidRDefault="002941B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*规格：48X33MM</w:t>
            </w:r>
          </w:p>
          <w:p w:rsidR="002941BB" w:rsidRDefault="002941BB">
            <w:pPr>
              <w:spacing w:line="276" w:lineRule="auto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*像素小于300K</w:t>
            </w:r>
          </w:p>
        </w:tc>
      </w:tr>
      <w:tr w:rsidR="002941BB" w:rsidTr="002941BB">
        <w:trPr>
          <w:cantSplit/>
          <w:trHeight w:val="69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    业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    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工作单位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职务/职称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通讯地址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邮政编码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身份证号码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籍   贯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兴趣特长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微信账号</w:t>
            </w:r>
            <w:proofErr w:type="gramEnd"/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  话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  机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办公电话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6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E--mail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64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个人受教育及工作情况</w:t>
            </w:r>
          </w:p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年月--年月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毕业院校 / 就学单位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学位/职位</w:t>
            </w:r>
          </w:p>
        </w:tc>
      </w:tr>
      <w:tr w:rsidR="002941BB" w:rsidTr="002941BB">
        <w:trPr>
          <w:cantSplit/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widowControl/>
              <w:jc w:val="lef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131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学习期望</w:t>
            </w:r>
          </w:p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需求建议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149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目前项目</w:t>
            </w:r>
          </w:p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操作情况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1BB" w:rsidRDefault="002941BB">
            <w:pPr>
              <w:spacing w:line="24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2941BB" w:rsidTr="002941BB">
        <w:trPr>
          <w:cantSplit/>
          <w:trHeight w:val="105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申请人</w:t>
            </w:r>
          </w:p>
          <w:p w:rsidR="002941BB" w:rsidRDefault="002941BB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  字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41BB" w:rsidRDefault="002941BB">
            <w:pPr>
              <w:spacing w:line="5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(单位公章)</w:t>
            </w:r>
          </w:p>
        </w:tc>
      </w:tr>
    </w:tbl>
    <w:p w:rsidR="002941BB" w:rsidRPr="00B84530" w:rsidRDefault="002941BB"/>
    <w:sectPr w:rsidR="002941BB" w:rsidRPr="00B84530" w:rsidSect="00470A3E">
      <w:headerReference w:type="default" r:id="rId11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F5" w:rsidRDefault="00D25DF5" w:rsidP="00F23405">
      <w:r>
        <w:separator/>
      </w:r>
    </w:p>
  </w:endnote>
  <w:endnote w:type="continuationSeparator" w:id="0">
    <w:p w:rsidR="00D25DF5" w:rsidRDefault="00D25DF5" w:rsidP="00F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F5" w:rsidRDefault="00D25DF5" w:rsidP="00F23405">
      <w:r>
        <w:separator/>
      </w:r>
    </w:p>
  </w:footnote>
  <w:footnote w:type="continuationSeparator" w:id="0">
    <w:p w:rsidR="00D25DF5" w:rsidRDefault="00D25DF5" w:rsidP="00F2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05" w:rsidRDefault="00F23405">
    <w:pPr>
      <w:spacing w:line="264" w:lineRule="auto"/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-78740</wp:posOffset>
          </wp:positionV>
          <wp:extent cx="2239010" cy="355600"/>
          <wp:effectExtent l="0" t="0" r="8890" b="6350"/>
          <wp:wrapSquare wrapText="bothSides"/>
          <wp:docPr id="1" name="图片 1" descr="清华大学继续教育学院-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清华大学继续教育学院-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A83924" id="矩形 222" o:spid="_x0000_s1026" style="position:absolute;left:0;text-align:left;margin-left:0;margin-top:0;width:580.8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标题"/>
        <w:id w:val="15524250"/>
        <w:placeholder>
          <w:docPart w:val="ED2157F298244422A5BA82E5A9DFCC36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  <w:lang w:val="zh-CN"/>
          </w:rPr>
          <w:t>[</w:t>
        </w:r>
        <w:r>
          <w:rPr>
            <w:color w:val="4F81BD" w:themeColor="accent1"/>
            <w:sz w:val="20"/>
            <w:szCs w:val="20"/>
            <w:lang w:val="zh-CN"/>
          </w:rPr>
          <w:t>文档标题</w:t>
        </w:r>
        <w:r>
          <w:rPr>
            <w:color w:val="4F81BD" w:themeColor="accent1"/>
            <w:sz w:val="20"/>
            <w:szCs w:val="20"/>
            <w:lang w:val="zh-CN"/>
          </w:rPr>
          <w:t>]</w:t>
        </w:r>
      </w:sdtContent>
    </w:sdt>
  </w:p>
  <w:p w:rsidR="00F23405" w:rsidRDefault="00F234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CF"/>
    <w:rsid w:val="000032BD"/>
    <w:rsid w:val="00012D21"/>
    <w:rsid w:val="00012DD3"/>
    <w:rsid w:val="000305AA"/>
    <w:rsid w:val="00067E9A"/>
    <w:rsid w:val="00084758"/>
    <w:rsid w:val="00085253"/>
    <w:rsid w:val="00093562"/>
    <w:rsid w:val="0009413E"/>
    <w:rsid w:val="000C7EFA"/>
    <w:rsid w:val="000D6CDA"/>
    <w:rsid w:val="000F2D4C"/>
    <w:rsid w:val="000F3757"/>
    <w:rsid w:val="000F76E4"/>
    <w:rsid w:val="0010126E"/>
    <w:rsid w:val="00120584"/>
    <w:rsid w:val="001231ED"/>
    <w:rsid w:val="00135090"/>
    <w:rsid w:val="0014067C"/>
    <w:rsid w:val="00144D45"/>
    <w:rsid w:val="00150245"/>
    <w:rsid w:val="00156B10"/>
    <w:rsid w:val="00157A12"/>
    <w:rsid w:val="001720CB"/>
    <w:rsid w:val="00174909"/>
    <w:rsid w:val="00194FD0"/>
    <w:rsid w:val="001B590A"/>
    <w:rsid w:val="001D1308"/>
    <w:rsid w:val="001D1F68"/>
    <w:rsid w:val="001D2D06"/>
    <w:rsid w:val="001E10AB"/>
    <w:rsid w:val="001E4AD4"/>
    <w:rsid w:val="001F07C2"/>
    <w:rsid w:val="001F33A3"/>
    <w:rsid w:val="001F58D2"/>
    <w:rsid w:val="00211450"/>
    <w:rsid w:val="002178F6"/>
    <w:rsid w:val="00225B0B"/>
    <w:rsid w:val="00237C13"/>
    <w:rsid w:val="0024355C"/>
    <w:rsid w:val="002474F0"/>
    <w:rsid w:val="00262798"/>
    <w:rsid w:val="00271E1E"/>
    <w:rsid w:val="002743A7"/>
    <w:rsid w:val="002763BF"/>
    <w:rsid w:val="002941BB"/>
    <w:rsid w:val="002A267B"/>
    <w:rsid w:val="002B7EF6"/>
    <w:rsid w:val="002C100D"/>
    <w:rsid w:val="002C38AD"/>
    <w:rsid w:val="002D5A90"/>
    <w:rsid w:val="002D63FF"/>
    <w:rsid w:val="0030078E"/>
    <w:rsid w:val="00301EB5"/>
    <w:rsid w:val="00320247"/>
    <w:rsid w:val="003228FF"/>
    <w:rsid w:val="0033362F"/>
    <w:rsid w:val="00335985"/>
    <w:rsid w:val="00343D46"/>
    <w:rsid w:val="0035196B"/>
    <w:rsid w:val="00357367"/>
    <w:rsid w:val="0036593B"/>
    <w:rsid w:val="00385AD0"/>
    <w:rsid w:val="00393D72"/>
    <w:rsid w:val="003B2085"/>
    <w:rsid w:val="003C2268"/>
    <w:rsid w:val="003C48EB"/>
    <w:rsid w:val="003C7E4E"/>
    <w:rsid w:val="003D17DE"/>
    <w:rsid w:val="003E51F4"/>
    <w:rsid w:val="00405386"/>
    <w:rsid w:val="0040694F"/>
    <w:rsid w:val="0041446C"/>
    <w:rsid w:val="00415AB0"/>
    <w:rsid w:val="004170F8"/>
    <w:rsid w:val="00426E80"/>
    <w:rsid w:val="0043715B"/>
    <w:rsid w:val="00441AC6"/>
    <w:rsid w:val="00444406"/>
    <w:rsid w:val="00470A3E"/>
    <w:rsid w:val="00494C33"/>
    <w:rsid w:val="0049667E"/>
    <w:rsid w:val="004B1BB7"/>
    <w:rsid w:val="004B52EF"/>
    <w:rsid w:val="004C5F9B"/>
    <w:rsid w:val="004D74A2"/>
    <w:rsid w:val="00503A10"/>
    <w:rsid w:val="00526789"/>
    <w:rsid w:val="00535A38"/>
    <w:rsid w:val="00537575"/>
    <w:rsid w:val="00555A6A"/>
    <w:rsid w:val="005718FF"/>
    <w:rsid w:val="00582641"/>
    <w:rsid w:val="00591151"/>
    <w:rsid w:val="005B49B4"/>
    <w:rsid w:val="005D3CA8"/>
    <w:rsid w:val="005D5295"/>
    <w:rsid w:val="005E2F3E"/>
    <w:rsid w:val="005E4109"/>
    <w:rsid w:val="0060779A"/>
    <w:rsid w:val="00611391"/>
    <w:rsid w:val="0061581C"/>
    <w:rsid w:val="0065699E"/>
    <w:rsid w:val="00657D9F"/>
    <w:rsid w:val="00677D6C"/>
    <w:rsid w:val="006D032F"/>
    <w:rsid w:val="006D784B"/>
    <w:rsid w:val="006F37E0"/>
    <w:rsid w:val="007072E2"/>
    <w:rsid w:val="00735B76"/>
    <w:rsid w:val="00737958"/>
    <w:rsid w:val="007434DD"/>
    <w:rsid w:val="007465E7"/>
    <w:rsid w:val="007772C2"/>
    <w:rsid w:val="00791D48"/>
    <w:rsid w:val="00795045"/>
    <w:rsid w:val="007953DF"/>
    <w:rsid w:val="007B5521"/>
    <w:rsid w:val="007B67C9"/>
    <w:rsid w:val="007C57F5"/>
    <w:rsid w:val="007D527E"/>
    <w:rsid w:val="007E7EB4"/>
    <w:rsid w:val="00801D20"/>
    <w:rsid w:val="00802256"/>
    <w:rsid w:val="00807285"/>
    <w:rsid w:val="00842D16"/>
    <w:rsid w:val="00863669"/>
    <w:rsid w:val="00865618"/>
    <w:rsid w:val="008A1405"/>
    <w:rsid w:val="008D1AF3"/>
    <w:rsid w:val="008D4A62"/>
    <w:rsid w:val="008E77F5"/>
    <w:rsid w:val="008F5C8B"/>
    <w:rsid w:val="00927252"/>
    <w:rsid w:val="009312D7"/>
    <w:rsid w:val="009432BE"/>
    <w:rsid w:val="0094593C"/>
    <w:rsid w:val="009552A5"/>
    <w:rsid w:val="00960744"/>
    <w:rsid w:val="009644EC"/>
    <w:rsid w:val="0097620F"/>
    <w:rsid w:val="009B4EB0"/>
    <w:rsid w:val="009D4DB1"/>
    <w:rsid w:val="009E721B"/>
    <w:rsid w:val="00A14DF2"/>
    <w:rsid w:val="00A165C2"/>
    <w:rsid w:val="00A20913"/>
    <w:rsid w:val="00A2271F"/>
    <w:rsid w:val="00A37090"/>
    <w:rsid w:val="00A53DCF"/>
    <w:rsid w:val="00A6185A"/>
    <w:rsid w:val="00A7416A"/>
    <w:rsid w:val="00A74542"/>
    <w:rsid w:val="00AB097B"/>
    <w:rsid w:val="00AB5C07"/>
    <w:rsid w:val="00AF17CE"/>
    <w:rsid w:val="00AF7E06"/>
    <w:rsid w:val="00B039BE"/>
    <w:rsid w:val="00B058DF"/>
    <w:rsid w:val="00B078BE"/>
    <w:rsid w:val="00B21194"/>
    <w:rsid w:val="00B8107E"/>
    <w:rsid w:val="00B84530"/>
    <w:rsid w:val="00B868D8"/>
    <w:rsid w:val="00BA0C6A"/>
    <w:rsid w:val="00BB0983"/>
    <w:rsid w:val="00BC567A"/>
    <w:rsid w:val="00BD115A"/>
    <w:rsid w:val="00BD68A6"/>
    <w:rsid w:val="00BE577A"/>
    <w:rsid w:val="00BF5C7D"/>
    <w:rsid w:val="00C1477D"/>
    <w:rsid w:val="00C37A76"/>
    <w:rsid w:val="00C742AF"/>
    <w:rsid w:val="00C83067"/>
    <w:rsid w:val="00C8465E"/>
    <w:rsid w:val="00C85CCB"/>
    <w:rsid w:val="00C92631"/>
    <w:rsid w:val="00CA0F18"/>
    <w:rsid w:val="00CB25C1"/>
    <w:rsid w:val="00CC1C98"/>
    <w:rsid w:val="00CD52D6"/>
    <w:rsid w:val="00CD597D"/>
    <w:rsid w:val="00D05DAD"/>
    <w:rsid w:val="00D06C44"/>
    <w:rsid w:val="00D07625"/>
    <w:rsid w:val="00D106C8"/>
    <w:rsid w:val="00D25DF5"/>
    <w:rsid w:val="00D30A17"/>
    <w:rsid w:val="00D34E30"/>
    <w:rsid w:val="00D528B2"/>
    <w:rsid w:val="00D57394"/>
    <w:rsid w:val="00DE2B99"/>
    <w:rsid w:val="00DE6A9E"/>
    <w:rsid w:val="00DF0C59"/>
    <w:rsid w:val="00DF1795"/>
    <w:rsid w:val="00DF2086"/>
    <w:rsid w:val="00E02890"/>
    <w:rsid w:val="00E503D4"/>
    <w:rsid w:val="00E50FA1"/>
    <w:rsid w:val="00E54D89"/>
    <w:rsid w:val="00E61A7C"/>
    <w:rsid w:val="00E7033C"/>
    <w:rsid w:val="00EA4E7C"/>
    <w:rsid w:val="00EA6FBC"/>
    <w:rsid w:val="00EB5AC2"/>
    <w:rsid w:val="00EC782F"/>
    <w:rsid w:val="00F072FF"/>
    <w:rsid w:val="00F14716"/>
    <w:rsid w:val="00F2242C"/>
    <w:rsid w:val="00F23405"/>
    <w:rsid w:val="00F34355"/>
    <w:rsid w:val="00F35649"/>
    <w:rsid w:val="00F605C8"/>
    <w:rsid w:val="00F6072F"/>
    <w:rsid w:val="00F63928"/>
    <w:rsid w:val="00F95C55"/>
    <w:rsid w:val="00F967B1"/>
    <w:rsid w:val="00FA246E"/>
    <w:rsid w:val="00FC31DC"/>
    <w:rsid w:val="00FD31D2"/>
    <w:rsid w:val="00FD46BA"/>
    <w:rsid w:val="00FD4C92"/>
    <w:rsid w:val="00FD72B9"/>
    <w:rsid w:val="00FF061C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6129-A740-4B42-B0B6-242891EF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5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4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84530"/>
    <w:rPr>
      <w:b/>
      <w:bCs/>
    </w:rPr>
  </w:style>
  <w:style w:type="paragraph" w:styleId="a6">
    <w:name w:val="List Paragraph"/>
    <w:basedOn w:val="a"/>
    <w:uiPriority w:val="34"/>
    <w:qFormat/>
    <w:rsid w:val="00B84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B8453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84530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2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2340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2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23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5">
                  <w:marLeft w:val="13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21">
                  <w:marLeft w:val="13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BEBEB"/>
                            <w:right w:val="none" w:sz="0" w:space="0" w:color="auto"/>
                          </w:divBdr>
                          <w:divsChild>
                            <w:div w:id="5699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69851225@qq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1669851225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.tsinghua.edu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2157F298244422A5BA82E5A9DFC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BB8143-1B4C-48A3-B2A6-8F8D71FEC58C}"/>
      </w:docPartPr>
      <w:docPartBody>
        <w:p w:rsidR="000D3F05" w:rsidRDefault="009575D3" w:rsidP="009575D3">
          <w:pPr>
            <w:pStyle w:val="ED2157F298244422A5BA82E5A9DFCC36"/>
          </w:pPr>
          <w:r>
            <w:rPr>
              <w:color w:val="5B9BD5" w:themeColor="accent1"/>
              <w:sz w:val="20"/>
              <w:szCs w:val="20"/>
              <w:lang w:val="zh-CN"/>
            </w:rPr>
            <w:t>[</w:t>
          </w:r>
          <w:r>
            <w:rPr>
              <w:color w:val="5B9BD5" w:themeColor="accent1"/>
              <w:sz w:val="20"/>
              <w:szCs w:val="20"/>
              <w:lang w:val="zh-CN"/>
            </w:rPr>
            <w:t>文档标题</w:t>
          </w:r>
          <w:r>
            <w:rPr>
              <w:color w:val="5B9BD5" w:themeColor="accent1"/>
              <w:sz w:val="20"/>
              <w:szCs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D3"/>
    <w:rsid w:val="00021FA9"/>
    <w:rsid w:val="000B2DBC"/>
    <w:rsid w:val="000D3F05"/>
    <w:rsid w:val="0010739B"/>
    <w:rsid w:val="002737DE"/>
    <w:rsid w:val="00493324"/>
    <w:rsid w:val="0055511D"/>
    <w:rsid w:val="005A73CD"/>
    <w:rsid w:val="005E7B01"/>
    <w:rsid w:val="00681646"/>
    <w:rsid w:val="007966B5"/>
    <w:rsid w:val="007E3023"/>
    <w:rsid w:val="009352DB"/>
    <w:rsid w:val="009575D3"/>
    <w:rsid w:val="00A3193B"/>
    <w:rsid w:val="00A37A7C"/>
    <w:rsid w:val="00AC5C23"/>
    <w:rsid w:val="00B208B5"/>
    <w:rsid w:val="00DA480B"/>
    <w:rsid w:val="00DC5F37"/>
    <w:rsid w:val="00E374A6"/>
    <w:rsid w:val="00F43C5A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59E5AAC40047E48326A2809A08C132">
    <w:name w:val="CB59E5AAC40047E48326A2809A08C132"/>
    <w:rsid w:val="009575D3"/>
    <w:pPr>
      <w:widowControl w:val="0"/>
      <w:jc w:val="both"/>
    </w:pPr>
  </w:style>
  <w:style w:type="paragraph" w:customStyle="1" w:styleId="0272F2333111443B81FA96F42B79A894">
    <w:name w:val="0272F2333111443B81FA96F42B79A894"/>
    <w:rsid w:val="009575D3"/>
    <w:pPr>
      <w:widowControl w:val="0"/>
      <w:jc w:val="both"/>
    </w:pPr>
  </w:style>
  <w:style w:type="paragraph" w:customStyle="1" w:styleId="ED2157F298244422A5BA82E5A9DFCC36">
    <w:name w:val="ED2157F298244422A5BA82E5A9DFCC36"/>
    <w:rsid w:val="009575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EB12-8B6F-4719-9A55-F10C0F53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qhwsh</dc:creator>
  <cp:keywords/>
  <dc:description/>
  <cp:lastModifiedBy>AutoBVT</cp:lastModifiedBy>
  <cp:revision>178</cp:revision>
  <cp:lastPrinted>2019-11-18T08:44:00Z</cp:lastPrinted>
  <dcterms:created xsi:type="dcterms:W3CDTF">2019-03-07T01:33:00Z</dcterms:created>
  <dcterms:modified xsi:type="dcterms:W3CDTF">2019-11-18T08:50:00Z</dcterms:modified>
</cp:coreProperties>
</file>